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C7E" w:rsidRDefault="003E61B8">
      <w:pPr>
        <w:spacing w:after="181" w:line="259" w:lineRule="auto"/>
        <w:ind w:left="0" w:right="4" w:firstLine="0"/>
        <w:jc w:val="center"/>
      </w:pPr>
      <w:r>
        <w:rPr>
          <w:b/>
        </w:rPr>
        <w:t xml:space="preserve">Opis Przedmiotu Zamówienia   </w:t>
      </w:r>
    </w:p>
    <w:p w:rsidR="00CD4C7E" w:rsidRDefault="003E61B8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CD4C7E" w:rsidRPr="00892234" w:rsidRDefault="003E61B8" w:rsidP="00892234">
      <w:pPr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  <w:szCs w:val="20"/>
        </w:rPr>
      </w:pPr>
      <w:r w:rsidRPr="00892234">
        <w:rPr>
          <w:szCs w:val="20"/>
        </w:rPr>
        <w:t xml:space="preserve">Przedmiotem zamówienia jest zakup wsparcia producenta </w:t>
      </w:r>
      <w:r w:rsidR="00DB1421" w:rsidRPr="00892234">
        <w:rPr>
          <w:szCs w:val="20"/>
        </w:rPr>
        <w:t>dla posiadanego oprogramowania</w:t>
      </w:r>
      <w:r w:rsidRPr="00892234">
        <w:rPr>
          <w:szCs w:val="20"/>
        </w:rPr>
        <w:t xml:space="preserve"> do tworzenia kopii zapasowych </w:t>
      </w:r>
      <w:proofErr w:type="spellStart"/>
      <w:r w:rsidRPr="00892234">
        <w:rPr>
          <w:szCs w:val="20"/>
        </w:rPr>
        <w:t>Veeam</w:t>
      </w:r>
      <w:proofErr w:type="spellEnd"/>
      <w:r w:rsidRPr="00892234">
        <w:rPr>
          <w:szCs w:val="20"/>
        </w:rPr>
        <w:t xml:space="preserve"> </w:t>
      </w:r>
      <w:proofErr w:type="spellStart"/>
      <w:r w:rsidRPr="00892234">
        <w:rPr>
          <w:szCs w:val="20"/>
        </w:rPr>
        <w:t>Backup&amp;Replication</w:t>
      </w:r>
      <w:proofErr w:type="spellEnd"/>
      <w:r w:rsidRPr="00892234">
        <w:rPr>
          <w:szCs w:val="20"/>
        </w:rPr>
        <w:t xml:space="preserve"> Enterprise Plus (</w:t>
      </w:r>
      <w:r w:rsidR="00FE164D" w:rsidRPr="00892234">
        <w:rPr>
          <w:szCs w:val="20"/>
        </w:rPr>
        <w:t>26</w:t>
      </w:r>
      <w:r w:rsidRPr="00892234">
        <w:rPr>
          <w:szCs w:val="20"/>
        </w:rPr>
        <w:t xml:space="preserve"> Sockets</w:t>
      </w:r>
      <w:r w:rsidR="00276430" w:rsidRPr="00892234">
        <w:rPr>
          <w:szCs w:val="20"/>
        </w:rPr>
        <w:t>)</w:t>
      </w:r>
      <w:r w:rsidRPr="00892234">
        <w:rPr>
          <w:szCs w:val="20"/>
        </w:rPr>
        <w:t xml:space="preserve">. Wsparcie producenta </w:t>
      </w:r>
      <w:r w:rsidR="00DB1421" w:rsidRPr="00892234">
        <w:rPr>
          <w:szCs w:val="20"/>
        </w:rPr>
        <w:t>dla posiadanego oprogramowania</w:t>
      </w:r>
      <w:r w:rsidRPr="00892234">
        <w:rPr>
          <w:szCs w:val="20"/>
        </w:rPr>
        <w:t xml:space="preserve"> firmy </w:t>
      </w:r>
      <w:proofErr w:type="spellStart"/>
      <w:r w:rsidRPr="00892234">
        <w:rPr>
          <w:szCs w:val="20"/>
        </w:rPr>
        <w:t>Veeam</w:t>
      </w:r>
      <w:proofErr w:type="spellEnd"/>
      <w:r w:rsidRPr="00892234">
        <w:rPr>
          <w:szCs w:val="20"/>
        </w:rPr>
        <w:t xml:space="preserve"> dotyczące dostępu do pomocy technicznej i  aktualizacji ma trwać</w:t>
      </w:r>
      <w:r w:rsidRPr="00892234">
        <w:rPr>
          <w:color w:val="0070C0"/>
          <w:szCs w:val="20"/>
        </w:rPr>
        <w:t xml:space="preserve"> </w:t>
      </w:r>
      <w:r w:rsidR="001E4BC3" w:rsidRPr="00892234">
        <w:rPr>
          <w:szCs w:val="20"/>
        </w:rPr>
        <w:t xml:space="preserve">do </w:t>
      </w:r>
      <w:r w:rsidRPr="00892234">
        <w:rPr>
          <w:szCs w:val="20"/>
        </w:rPr>
        <w:t xml:space="preserve">dn. </w:t>
      </w:r>
      <w:r w:rsidR="00276430" w:rsidRPr="00892234">
        <w:rPr>
          <w:szCs w:val="20"/>
        </w:rPr>
        <w:t>08.03.2026 dla 22 Sockets (License ID: 6BBE3F13-F6CC-4769-ECB1-650372658051</w:t>
      </w:r>
      <w:r w:rsidR="00892234" w:rsidRPr="00892234">
        <w:rPr>
          <w:szCs w:val="20"/>
        </w:rPr>
        <w:t xml:space="preserve">; </w:t>
      </w:r>
      <w:proofErr w:type="spellStart"/>
      <w:r w:rsidR="00892234" w:rsidRPr="00892234">
        <w:rPr>
          <w:rFonts w:eastAsia="Times New Roman" w:cs="Times New Roman"/>
          <w:color w:val="auto"/>
          <w:szCs w:val="20"/>
        </w:rPr>
        <w:t>Support</w:t>
      </w:r>
      <w:proofErr w:type="spellEnd"/>
      <w:r w:rsidR="00892234" w:rsidRPr="00892234">
        <w:rPr>
          <w:rFonts w:eastAsia="Times New Roman" w:cs="Times New Roman"/>
          <w:color w:val="auto"/>
          <w:szCs w:val="20"/>
        </w:rPr>
        <w:t>— ID: #02374414</w:t>
      </w:r>
      <w:r w:rsidR="00276430" w:rsidRPr="00892234">
        <w:rPr>
          <w:szCs w:val="20"/>
        </w:rPr>
        <w:t>) i do dn. 27.05.2026 dla 4 Sockets (License ID</w:t>
      </w:r>
      <w:r w:rsidR="00892234" w:rsidRPr="00892234">
        <w:rPr>
          <w:szCs w:val="20"/>
        </w:rPr>
        <w:t>:</w:t>
      </w:r>
      <w:r w:rsidR="00276430" w:rsidRPr="00892234">
        <w:rPr>
          <w:szCs w:val="20"/>
        </w:rPr>
        <w:t xml:space="preserve"> F09BB0D3-6962-5152-F202-54FF68394C2F</w:t>
      </w:r>
      <w:r w:rsidR="00892234" w:rsidRPr="00892234">
        <w:rPr>
          <w:szCs w:val="20"/>
        </w:rPr>
        <w:t xml:space="preserve">; </w:t>
      </w:r>
      <w:proofErr w:type="spellStart"/>
      <w:r w:rsidR="00892234" w:rsidRPr="00892234">
        <w:rPr>
          <w:rFonts w:eastAsia="Times New Roman" w:cs="Times New Roman"/>
          <w:color w:val="auto"/>
          <w:szCs w:val="20"/>
        </w:rPr>
        <w:t>Support</w:t>
      </w:r>
      <w:proofErr w:type="spellEnd"/>
      <w:r w:rsidR="00892234" w:rsidRPr="00892234">
        <w:rPr>
          <w:rFonts w:eastAsia="Times New Roman" w:cs="Times New Roman"/>
          <w:color w:val="auto"/>
          <w:szCs w:val="20"/>
        </w:rPr>
        <w:t xml:space="preserve">  — ID: #02439945</w:t>
      </w:r>
      <w:r w:rsidR="00276430" w:rsidRPr="00892234">
        <w:rPr>
          <w:szCs w:val="20"/>
        </w:rPr>
        <w:t>)</w:t>
      </w:r>
      <w:r w:rsidRPr="00892234">
        <w:rPr>
          <w:szCs w:val="20"/>
        </w:rPr>
        <w:t xml:space="preserve"> dla oprogramowania do tworzenia kopii zapasowych </w:t>
      </w:r>
      <w:proofErr w:type="spellStart"/>
      <w:r w:rsidRPr="00892234">
        <w:rPr>
          <w:szCs w:val="20"/>
        </w:rPr>
        <w:t>Veeam</w:t>
      </w:r>
      <w:proofErr w:type="spellEnd"/>
      <w:r w:rsidRPr="00892234">
        <w:rPr>
          <w:szCs w:val="20"/>
        </w:rPr>
        <w:t xml:space="preserve"> </w:t>
      </w:r>
      <w:proofErr w:type="spellStart"/>
      <w:r w:rsidRPr="00892234">
        <w:rPr>
          <w:szCs w:val="20"/>
        </w:rPr>
        <w:t>Backup&amp;Replication</w:t>
      </w:r>
      <w:proofErr w:type="spellEnd"/>
      <w:r w:rsidRPr="00892234">
        <w:rPr>
          <w:szCs w:val="20"/>
        </w:rPr>
        <w:t xml:space="preserve"> Enterprise Plus.  </w:t>
      </w:r>
    </w:p>
    <w:p w:rsidR="00CD4C7E" w:rsidRDefault="003E61B8">
      <w:pPr>
        <w:spacing w:after="257" w:line="259" w:lineRule="auto"/>
        <w:ind w:left="0" w:right="0" w:firstLine="0"/>
        <w:jc w:val="left"/>
      </w:pPr>
      <w:r>
        <w:t xml:space="preserve"> </w:t>
      </w:r>
    </w:p>
    <w:p w:rsidR="00E174AC" w:rsidRDefault="003E61B8" w:rsidP="00904354">
      <w:pPr>
        <w:spacing w:line="269" w:lineRule="auto"/>
        <w:ind w:left="561" w:right="0" w:hanging="561"/>
      </w:pPr>
      <w:r>
        <w:rPr>
          <w:b/>
        </w:rPr>
        <w:t>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Opis warunków świadczenia wsparcia producenta dla posiadanego przez Zamawiającego oprogramowania do tworzenia kopii zapasowych </w:t>
      </w:r>
      <w:proofErr w:type="spellStart"/>
      <w:r>
        <w:rPr>
          <w:b/>
          <w:sz w:val="19"/>
        </w:rPr>
        <w:t>Veea</w:t>
      </w:r>
      <w:r w:rsidR="00892234">
        <w:rPr>
          <w:b/>
          <w:sz w:val="19"/>
        </w:rPr>
        <w:t>m</w:t>
      </w:r>
      <w:proofErr w:type="spellEnd"/>
      <w:r w:rsidR="00892234">
        <w:rPr>
          <w:b/>
          <w:sz w:val="19"/>
        </w:rPr>
        <w:t xml:space="preserve"> </w:t>
      </w:r>
      <w:proofErr w:type="spellStart"/>
      <w:r w:rsidR="00892234">
        <w:rPr>
          <w:b/>
          <w:sz w:val="19"/>
        </w:rPr>
        <w:t>Backup&amp;Replication</w:t>
      </w:r>
      <w:proofErr w:type="spellEnd"/>
      <w:r w:rsidR="00E174AC">
        <w:rPr>
          <w:b/>
          <w:sz w:val="19"/>
        </w:rPr>
        <w:t>.</w:t>
      </w:r>
      <w:r w:rsidR="00E174AC">
        <w:t xml:space="preserve"> </w:t>
      </w:r>
    </w:p>
    <w:p w:rsidR="00CD4C7E" w:rsidRDefault="00CD4C7E" w:rsidP="00892234">
      <w:pPr>
        <w:spacing w:line="269" w:lineRule="auto"/>
        <w:ind w:left="561" w:right="0" w:hanging="277"/>
      </w:pPr>
    </w:p>
    <w:p w:rsidR="00CD4C7E" w:rsidRDefault="003E61B8" w:rsidP="00244786">
      <w:pPr>
        <w:numPr>
          <w:ilvl w:val="0"/>
          <w:numId w:val="1"/>
        </w:numPr>
        <w:ind w:left="567" w:right="0" w:hanging="425"/>
      </w:pPr>
      <w:r>
        <w:t xml:space="preserve">Wykonawca zakupi dla Zamawiającego wsparcie producenta oprogramowania </w:t>
      </w:r>
      <w:r w:rsidR="00D0114F">
        <w:t xml:space="preserve">do </w:t>
      </w:r>
      <w:r w:rsidR="00D0114F" w:rsidRPr="00892234">
        <w:rPr>
          <w:color w:val="auto"/>
        </w:rPr>
        <w:t xml:space="preserve">tworzenia kopii zapasowych </w:t>
      </w:r>
      <w:proofErr w:type="spellStart"/>
      <w:r w:rsidR="00D0114F" w:rsidRPr="00892234">
        <w:rPr>
          <w:color w:val="auto"/>
        </w:rPr>
        <w:t>Veeam</w:t>
      </w:r>
      <w:proofErr w:type="spellEnd"/>
      <w:r w:rsidR="00D0114F" w:rsidRPr="00892234">
        <w:rPr>
          <w:color w:val="auto"/>
        </w:rPr>
        <w:t xml:space="preserve"> </w:t>
      </w:r>
      <w:proofErr w:type="spellStart"/>
      <w:r w:rsidR="00D0114F" w:rsidRPr="00892234">
        <w:rPr>
          <w:color w:val="auto"/>
        </w:rPr>
        <w:t>Backup&amp;Replication</w:t>
      </w:r>
      <w:proofErr w:type="spellEnd"/>
      <w:r w:rsidR="00D0114F" w:rsidRPr="00892234">
        <w:rPr>
          <w:color w:val="auto"/>
        </w:rPr>
        <w:t xml:space="preserve"> Enterprise Plus</w:t>
      </w:r>
      <w:r w:rsidR="009F05B6" w:rsidRPr="00892234">
        <w:rPr>
          <w:color w:val="auto"/>
        </w:rPr>
        <w:t xml:space="preserve"> min. na poziomie Basic</w:t>
      </w:r>
      <w:r w:rsidRPr="00892234">
        <w:rPr>
          <w:color w:val="auto"/>
        </w:rPr>
        <w:t xml:space="preserve">: </w:t>
      </w:r>
    </w:p>
    <w:p w:rsidR="00CD4C7E" w:rsidRPr="00904354" w:rsidRDefault="00D0114F" w:rsidP="00244786">
      <w:pPr>
        <w:numPr>
          <w:ilvl w:val="1"/>
          <w:numId w:val="1"/>
        </w:numPr>
        <w:ind w:right="0" w:hanging="513"/>
        <w:rPr>
          <w:color w:val="auto"/>
          <w:lang w:val="en-BZ"/>
        </w:rPr>
      </w:pPr>
      <w:proofErr w:type="spellStart"/>
      <w:r w:rsidRPr="00244786">
        <w:rPr>
          <w:lang w:val="en-BZ"/>
        </w:rPr>
        <w:t>dla</w:t>
      </w:r>
      <w:proofErr w:type="spellEnd"/>
      <w:r w:rsidRPr="00244786">
        <w:rPr>
          <w:lang w:val="en-BZ"/>
        </w:rPr>
        <w:t xml:space="preserve"> 22</w:t>
      </w:r>
      <w:r w:rsidR="003E61B8" w:rsidRPr="00244786">
        <w:rPr>
          <w:lang w:val="en-BZ"/>
        </w:rPr>
        <w:t xml:space="preserve"> Sockets </w:t>
      </w:r>
      <w:r w:rsidRPr="00244786">
        <w:rPr>
          <w:lang w:val="en-BZ"/>
        </w:rPr>
        <w:t>(License ID: 6BBE3F13-F6CC-4769-ECB1-</w:t>
      </w:r>
      <w:r w:rsidRPr="00904354">
        <w:rPr>
          <w:color w:val="auto"/>
          <w:lang w:val="en-BZ"/>
        </w:rPr>
        <w:t>650372658051</w:t>
      </w:r>
      <w:r w:rsidR="003E61B8" w:rsidRPr="00904354">
        <w:rPr>
          <w:color w:val="auto"/>
          <w:lang w:val="en-BZ"/>
        </w:rPr>
        <w:t xml:space="preserve">) </w:t>
      </w:r>
      <w:r w:rsidRPr="00904354">
        <w:rPr>
          <w:color w:val="auto"/>
          <w:lang w:val="en-BZ"/>
        </w:rPr>
        <w:t>do dn. 08.03.2026</w:t>
      </w:r>
      <w:r w:rsidR="003E61B8" w:rsidRPr="00904354">
        <w:rPr>
          <w:color w:val="auto"/>
          <w:lang w:val="en-BZ"/>
        </w:rPr>
        <w:t xml:space="preserve">  </w:t>
      </w:r>
    </w:p>
    <w:p w:rsidR="00D0114F" w:rsidRPr="00244786" w:rsidRDefault="00D0114F" w:rsidP="00244786">
      <w:pPr>
        <w:numPr>
          <w:ilvl w:val="1"/>
          <w:numId w:val="1"/>
        </w:numPr>
        <w:ind w:right="0" w:hanging="513"/>
        <w:rPr>
          <w:lang w:val="en-BZ"/>
        </w:rPr>
      </w:pPr>
      <w:proofErr w:type="spellStart"/>
      <w:r w:rsidRPr="00904354">
        <w:rPr>
          <w:color w:val="auto"/>
          <w:lang w:val="en-BZ"/>
        </w:rPr>
        <w:t>dla</w:t>
      </w:r>
      <w:proofErr w:type="spellEnd"/>
      <w:r w:rsidRPr="00904354">
        <w:rPr>
          <w:color w:val="auto"/>
          <w:lang w:val="en-BZ"/>
        </w:rPr>
        <w:t xml:space="preserve"> 4 Sockets (License ID F09BB0D3-6962-5152-F202-54FF68394C2F)</w:t>
      </w:r>
      <w:r w:rsidR="00904354" w:rsidRPr="00904354">
        <w:rPr>
          <w:color w:val="auto"/>
          <w:lang w:val="en-BZ"/>
        </w:rPr>
        <w:t xml:space="preserve"> </w:t>
      </w:r>
      <w:r w:rsidRPr="00904354">
        <w:rPr>
          <w:color w:val="auto"/>
          <w:lang w:val="en-BZ"/>
        </w:rPr>
        <w:t xml:space="preserve">do </w:t>
      </w:r>
      <w:r w:rsidRPr="00244786">
        <w:rPr>
          <w:lang w:val="en-BZ"/>
        </w:rPr>
        <w:t xml:space="preserve">dn. 27.05.2026  </w:t>
      </w:r>
    </w:p>
    <w:p w:rsidR="00CD4C7E" w:rsidRDefault="003E61B8" w:rsidP="00244786">
      <w:pPr>
        <w:numPr>
          <w:ilvl w:val="0"/>
          <w:numId w:val="1"/>
        </w:numPr>
        <w:ind w:left="567" w:right="0" w:hanging="425"/>
      </w:pPr>
      <w:r>
        <w:t xml:space="preserve">Wykonawca w ramach usługi wsparcia producenta zapewni dostęp do stron www  producenta w celu pobrania aktualnych wersji oprogramowania oraz krytycznych poprawek komponentów związanych z bezpieczeństwem i stabilnością działania oprogramowania w całym czasie obowiązywania wsparcia.  </w:t>
      </w:r>
    </w:p>
    <w:p w:rsidR="00CD4C7E" w:rsidRDefault="003E61B8" w:rsidP="00244786">
      <w:pPr>
        <w:numPr>
          <w:ilvl w:val="0"/>
          <w:numId w:val="1"/>
        </w:numPr>
        <w:ind w:left="567" w:right="0" w:hanging="425"/>
      </w:pPr>
      <w:r>
        <w:t xml:space="preserve">W ramach usługi wsparcia producenta musi być zapewniony dostęp do </w:t>
      </w:r>
      <w:proofErr w:type="spellStart"/>
      <w:r>
        <w:t>supportu</w:t>
      </w:r>
      <w:proofErr w:type="spellEnd"/>
      <w:r>
        <w:t xml:space="preserve"> producenta dla Zamawiającego. </w:t>
      </w:r>
    </w:p>
    <w:p w:rsidR="00CD4C7E" w:rsidRDefault="003E61B8" w:rsidP="00244786">
      <w:pPr>
        <w:numPr>
          <w:ilvl w:val="0"/>
          <w:numId w:val="1"/>
        </w:numPr>
        <w:ind w:left="567" w:right="0" w:hanging="425"/>
      </w:pPr>
      <w:proofErr w:type="spellStart"/>
      <w:r>
        <w:t>Support</w:t>
      </w:r>
      <w:proofErr w:type="spellEnd"/>
      <w:r>
        <w:t xml:space="preserve"> producenta świadczon</w:t>
      </w:r>
      <w:r w:rsidRPr="00C87960">
        <w:rPr>
          <w:color w:val="auto"/>
        </w:rPr>
        <w:t>y w ramach usługi wsparcia musi być dostępny</w:t>
      </w:r>
      <w:r w:rsidR="009F05B6">
        <w:rPr>
          <w:color w:val="auto"/>
        </w:rPr>
        <w:t xml:space="preserve"> </w:t>
      </w:r>
      <w:r w:rsidR="009F05B6" w:rsidRPr="00B37BF9">
        <w:rPr>
          <w:color w:val="auto"/>
        </w:rPr>
        <w:t>min.</w:t>
      </w:r>
      <w:r w:rsidRPr="00B37BF9">
        <w:rPr>
          <w:color w:val="auto"/>
        </w:rPr>
        <w:t xml:space="preserve"> </w:t>
      </w:r>
      <w:r w:rsidR="001E4BC3" w:rsidRPr="00C87960">
        <w:rPr>
          <w:color w:val="auto"/>
        </w:rPr>
        <w:t xml:space="preserve">w dni robocze </w:t>
      </w:r>
      <w:r w:rsidR="00C87960" w:rsidRPr="00C87960">
        <w:rPr>
          <w:color w:val="auto"/>
        </w:rPr>
        <w:t xml:space="preserve">od godziny </w:t>
      </w:r>
      <w:r w:rsidR="00892234">
        <w:rPr>
          <w:color w:val="auto"/>
        </w:rPr>
        <w:t>8:00 do 16</w:t>
      </w:r>
      <w:r w:rsidR="00C87960" w:rsidRPr="00C87960">
        <w:rPr>
          <w:color w:val="auto"/>
        </w:rPr>
        <w:t>:00</w:t>
      </w:r>
      <w:r w:rsidRPr="00C87960">
        <w:rPr>
          <w:color w:val="auto"/>
        </w:rPr>
        <w:t xml:space="preserve">. </w:t>
      </w:r>
    </w:p>
    <w:p w:rsidR="00CD4C7E" w:rsidRDefault="003E61B8" w:rsidP="00244786">
      <w:pPr>
        <w:numPr>
          <w:ilvl w:val="0"/>
          <w:numId w:val="1"/>
        </w:numPr>
        <w:ind w:left="567" w:right="0" w:hanging="425"/>
      </w:pPr>
      <w:r>
        <w:t xml:space="preserve">Portal zgłoszeniowy producenta oprogramowania musi przechowywać pełną historię zgłoszeń Zamawiającego, zawierającą co najmniej datę i czas zgłoszenia, temat naprawy, osobę zgłaszającą, datę i czas zamknięcia zgłoszenia. </w:t>
      </w:r>
    </w:p>
    <w:p w:rsidR="00CD4C7E" w:rsidRDefault="003E61B8" w:rsidP="00244786">
      <w:pPr>
        <w:numPr>
          <w:ilvl w:val="0"/>
          <w:numId w:val="1"/>
        </w:numPr>
        <w:ind w:left="567" w:right="0" w:hanging="425"/>
      </w:pPr>
      <w:r>
        <w:t xml:space="preserve">Zamknięcie zgłoszenia awarii przez Wykonawcę lub serwis producenta może zostać wykonane tylko po uzyskaniu zgody Zamawiającego. </w:t>
      </w:r>
    </w:p>
    <w:p w:rsidR="00CD4C7E" w:rsidRDefault="003E61B8" w:rsidP="00244786">
      <w:pPr>
        <w:numPr>
          <w:ilvl w:val="0"/>
          <w:numId w:val="1"/>
        </w:numPr>
        <w:ind w:left="567" w:right="0" w:hanging="425"/>
      </w:pPr>
      <w:r>
        <w:t xml:space="preserve">Obsługa zgłoszonych błędów: </w:t>
      </w:r>
    </w:p>
    <w:p w:rsidR="00CD4C7E" w:rsidRDefault="003E61B8">
      <w:pPr>
        <w:spacing w:after="155" w:line="268" w:lineRule="auto"/>
        <w:ind w:left="727" w:right="0" w:hanging="367"/>
      </w:pPr>
      <w:r>
        <w:rPr>
          <w:rFonts w:ascii="Segoe UI Symbol" w:eastAsia="Segoe UI Symbol" w:hAnsi="Segoe UI Symbol" w:cs="Segoe UI Symbol"/>
          <w:sz w:val="19"/>
        </w:rPr>
        <w:t>−</w:t>
      </w:r>
      <w:r>
        <w:rPr>
          <w:rFonts w:ascii="Arial" w:eastAsia="Arial" w:hAnsi="Arial" w:cs="Arial"/>
          <w:sz w:val="19"/>
        </w:rPr>
        <w:t xml:space="preserve"> </w:t>
      </w:r>
      <w:r>
        <w:rPr>
          <w:rFonts w:ascii="Arial" w:eastAsia="Arial" w:hAnsi="Arial" w:cs="Arial"/>
          <w:sz w:val="19"/>
        </w:rPr>
        <w:tab/>
      </w:r>
      <w:r>
        <w:rPr>
          <w:sz w:val="19"/>
        </w:rPr>
        <w:t xml:space="preserve">Awaria krytyczna, poziom 1 (np. błędy przy odtworzeniu kopii zapasowych, awaria aplikacji) czas reakcji </w:t>
      </w:r>
      <w:r w:rsidRPr="00C87960">
        <w:rPr>
          <w:color w:val="auto"/>
          <w:sz w:val="19"/>
        </w:rPr>
        <w:t xml:space="preserve">do 4 </w:t>
      </w:r>
      <w:r w:rsidR="003C33BE" w:rsidRPr="00C87960">
        <w:rPr>
          <w:color w:val="auto"/>
          <w:sz w:val="19"/>
        </w:rPr>
        <w:t xml:space="preserve">godzin w dni robocze (od poniedziałku do piątku </w:t>
      </w:r>
      <w:r w:rsidR="00892234">
        <w:rPr>
          <w:color w:val="auto"/>
          <w:sz w:val="19"/>
        </w:rPr>
        <w:t>w przedziale czasowym  8:00 – 16</w:t>
      </w:r>
      <w:r w:rsidR="003C33BE" w:rsidRPr="00C87960">
        <w:rPr>
          <w:color w:val="auto"/>
          <w:sz w:val="19"/>
        </w:rPr>
        <w:t>:00)</w:t>
      </w:r>
      <w:r w:rsidRPr="00C87960">
        <w:rPr>
          <w:color w:val="auto"/>
          <w:sz w:val="19"/>
        </w:rPr>
        <w:t xml:space="preserve">. </w:t>
      </w:r>
    </w:p>
    <w:p w:rsidR="00CD4C7E" w:rsidRDefault="003E61B8">
      <w:pPr>
        <w:spacing w:after="174" w:line="240" w:lineRule="auto"/>
        <w:ind w:left="715" w:right="351" w:hanging="370"/>
        <w:jc w:val="left"/>
      </w:pPr>
      <w:r>
        <w:rPr>
          <w:rFonts w:ascii="Segoe UI Symbol" w:eastAsia="Segoe UI Symbol" w:hAnsi="Segoe UI Symbol" w:cs="Segoe UI Symbol"/>
          <w:sz w:val="19"/>
        </w:rPr>
        <w:t>−</w:t>
      </w:r>
      <w:r>
        <w:rPr>
          <w:rFonts w:ascii="Arial" w:eastAsia="Arial" w:hAnsi="Arial" w:cs="Arial"/>
          <w:sz w:val="19"/>
        </w:rPr>
        <w:t xml:space="preserve"> </w:t>
      </w:r>
      <w:r>
        <w:rPr>
          <w:rFonts w:ascii="Arial" w:eastAsia="Arial" w:hAnsi="Arial" w:cs="Arial"/>
          <w:sz w:val="19"/>
        </w:rPr>
        <w:tab/>
      </w:r>
      <w:r>
        <w:rPr>
          <w:sz w:val="19"/>
        </w:rPr>
        <w:t xml:space="preserve">Błąd mające niewielki wpływ na działanie środowiska produkcyjnego, poziom 2 (np. system działa ale występuje spowolnienie wykonywania backupu) czas reakcji 8 godzin roboczych  (1 dzień roboczy). </w:t>
      </w:r>
    </w:p>
    <w:p w:rsidR="00CD4C7E" w:rsidRDefault="003E61B8">
      <w:pPr>
        <w:spacing w:after="174" w:line="240" w:lineRule="auto"/>
        <w:ind w:left="715" w:right="351" w:hanging="370"/>
        <w:jc w:val="left"/>
      </w:pPr>
      <w:r>
        <w:rPr>
          <w:rFonts w:ascii="Segoe UI Symbol" w:eastAsia="Segoe UI Symbol" w:hAnsi="Segoe UI Symbol" w:cs="Segoe UI Symbol"/>
          <w:sz w:val="19"/>
        </w:rPr>
        <w:t>−</w:t>
      </w:r>
      <w:r>
        <w:rPr>
          <w:rFonts w:ascii="Arial" w:eastAsia="Arial" w:hAnsi="Arial" w:cs="Arial"/>
          <w:sz w:val="19"/>
        </w:rPr>
        <w:t xml:space="preserve"> </w:t>
      </w:r>
      <w:r>
        <w:rPr>
          <w:rFonts w:ascii="Arial" w:eastAsia="Arial" w:hAnsi="Arial" w:cs="Arial"/>
          <w:sz w:val="19"/>
        </w:rPr>
        <w:tab/>
      </w:r>
      <w:r>
        <w:rPr>
          <w:sz w:val="19"/>
        </w:rPr>
        <w:t xml:space="preserve">Błąd mające minimalny wpływ na działanie środowiska produkcyjnego, poziom 3 (np. system działa, a problem dotyczy pojedynczych zadań wykonywania kopii zapasowych) czas reakcji  12 godzin biznesowych (2 dni robocze). </w:t>
      </w:r>
    </w:p>
    <w:p w:rsidR="00CD4C7E" w:rsidRDefault="003E61B8">
      <w:pPr>
        <w:ind w:left="567" w:right="0" w:firstLine="0"/>
      </w:pPr>
      <w:r>
        <w:t xml:space="preserve">W przypadku zaoferowania rozwiązania równoważnego na Wykonawcy spoczywa obwiązek wykazania jego równoważności. Przez produkt równoważny rozumie się taki, który w sposób poprawny współpracuje z posiadanym przez Zamawiającego oprogramowaniem i infrastrukturą, a jego zastosowanie nie wymaga żadnych nakładów po stronie Zamawiającego, związanych z dostosowaniem systemów i aplikacji do produktu równoważnego. Produkt równoważny musi posiadać wszelkie funkcjonalności oprogramowania, opisane w pkt. II. Wskazane w opisie nazwy produktów odnoszą się do posiadanego i wykorzystywanego przez jednostki organizacyjne służb Statystyki Publicznej oprogramowania, a zachowanie parametrów określonych jako równoważne jest konieczne do zachowania kompatybilności i </w:t>
      </w:r>
      <w:r>
        <w:lastRenderedPageBreak/>
        <w:t xml:space="preserve">spójności środowiska. Zamawiający oczekuje ofert spełniających wymagania minimalne określone poniżej. </w:t>
      </w:r>
    </w:p>
    <w:p w:rsidR="00CD4C7E" w:rsidRDefault="003E61B8">
      <w:pPr>
        <w:spacing w:after="0" w:line="277" w:lineRule="auto"/>
        <w:ind w:left="569" w:right="8453" w:firstLine="0"/>
        <w:jc w:val="left"/>
      </w:pPr>
      <w:r>
        <w:t xml:space="preserve">  </w:t>
      </w:r>
    </w:p>
    <w:p w:rsidR="00CD4C7E" w:rsidRDefault="003E61B8" w:rsidP="00904354">
      <w:pPr>
        <w:pStyle w:val="Nagwek1"/>
        <w:ind w:left="567" w:hanging="567"/>
      </w:pPr>
      <w:r>
        <w:rPr>
          <w:rFonts w:ascii="Calibri" w:eastAsia="Calibri" w:hAnsi="Calibri" w:cs="Calibri"/>
          <w:b w:val="0"/>
          <w:sz w:val="22"/>
        </w:rPr>
        <w:tab/>
      </w:r>
      <w:r>
        <w:t>II.</w:t>
      </w:r>
      <w:r w:rsidR="00D0114F">
        <w:rPr>
          <w:rFonts w:ascii="Arial" w:eastAsia="Arial" w:hAnsi="Arial" w:cs="Arial"/>
        </w:rPr>
        <w:t xml:space="preserve">  </w:t>
      </w:r>
      <w:r w:rsidR="00904354">
        <w:t xml:space="preserve">Wymagania dla </w:t>
      </w:r>
      <w:r w:rsidR="00D0114F">
        <w:t xml:space="preserve">rozwiązania równoważnego </w:t>
      </w:r>
      <w:r w:rsidR="00904354">
        <w:t xml:space="preserve">dla posiadanego oprogramowania </w:t>
      </w:r>
      <w:proofErr w:type="spellStart"/>
      <w:r>
        <w:t>Veeam</w:t>
      </w:r>
      <w:proofErr w:type="spellEnd"/>
      <w:r>
        <w:t xml:space="preserve"> </w:t>
      </w:r>
      <w:r w:rsidR="00D0114F">
        <w:t xml:space="preserve"> </w:t>
      </w:r>
      <w:proofErr w:type="spellStart"/>
      <w:r>
        <w:t>Backup&amp;Replication</w:t>
      </w:r>
      <w:proofErr w:type="spellEnd"/>
      <w:r>
        <w:t xml:space="preserve"> Enterprise Plus. </w:t>
      </w:r>
      <w:bookmarkStart w:id="0" w:name="_GoBack"/>
      <w:bookmarkEnd w:id="0"/>
    </w:p>
    <w:p w:rsidR="00CD4C7E" w:rsidRDefault="003E61B8">
      <w:pPr>
        <w:spacing w:after="18" w:line="259" w:lineRule="auto"/>
        <w:ind w:left="1289" w:right="0" w:firstLine="0"/>
        <w:jc w:val="left"/>
      </w:pPr>
      <w:r>
        <w:rPr>
          <w:b/>
        </w:rPr>
        <w:t xml:space="preserve"> </w:t>
      </w:r>
    </w:p>
    <w:p w:rsidR="00CD4C7E" w:rsidRDefault="003E61B8" w:rsidP="00D0114F">
      <w:pPr>
        <w:ind w:left="851" w:right="0" w:firstLine="0"/>
      </w:pPr>
      <w:r>
        <w:t xml:space="preserve">W ramach </w:t>
      </w:r>
      <w:r w:rsidR="00D0114F">
        <w:t>zaoferowania produktu równoważnego</w:t>
      </w:r>
      <w:r>
        <w:t xml:space="preserve"> Wykonawca</w:t>
      </w:r>
      <w:r w:rsidR="00D0114F">
        <w:t xml:space="preserve"> zobowiązany jest do następujących prac</w:t>
      </w:r>
      <w:r>
        <w:t xml:space="preserve">: </w:t>
      </w:r>
    </w:p>
    <w:p w:rsidR="00CD4C7E" w:rsidRDefault="003E61B8">
      <w:pPr>
        <w:numPr>
          <w:ilvl w:val="0"/>
          <w:numId w:val="2"/>
        </w:numPr>
        <w:spacing w:after="11" w:line="268" w:lineRule="auto"/>
        <w:ind w:right="0" w:hanging="360"/>
      </w:pPr>
      <w:r>
        <w:rPr>
          <w:sz w:val="19"/>
        </w:rPr>
        <w:t xml:space="preserve">Przygotuje szczegółowy </w:t>
      </w:r>
      <w:r>
        <w:rPr>
          <w:b/>
          <w:sz w:val="19"/>
        </w:rPr>
        <w:t>Projekt techniczny</w:t>
      </w:r>
      <w:r>
        <w:rPr>
          <w:sz w:val="19"/>
        </w:rPr>
        <w:t xml:space="preserve"> realizacji, uwzględniający dobre praktyki i rekomendacje eksploatacyjne publikowane przez producenta dostarczanego oprogramowania oraz zawierający opis konfiguracji środowiska.  </w:t>
      </w:r>
    </w:p>
    <w:p w:rsidR="00CD4C7E" w:rsidRDefault="003E61B8">
      <w:pPr>
        <w:numPr>
          <w:ilvl w:val="0"/>
          <w:numId w:val="2"/>
        </w:numPr>
        <w:spacing w:after="11" w:line="268" w:lineRule="auto"/>
        <w:ind w:right="0" w:hanging="360"/>
      </w:pPr>
      <w:r>
        <w:rPr>
          <w:sz w:val="19"/>
        </w:rPr>
        <w:t xml:space="preserve">Wykona instalację i konfigurację wszystkich elementów oprogramowania wymaganych przez Zamawiającego. </w:t>
      </w:r>
    </w:p>
    <w:p w:rsidR="00CD4C7E" w:rsidRDefault="003E61B8">
      <w:pPr>
        <w:numPr>
          <w:ilvl w:val="0"/>
          <w:numId w:val="2"/>
        </w:numPr>
        <w:spacing w:after="11" w:line="268" w:lineRule="auto"/>
        <w:ind w:right="0" w:hanging="360"/>
      </w:pPr>
      <w:r>
        <w:rPr>
          <w:sz w:val="19"/>
        </w:rPr>
        <w:t xml:space="preserve">Skonfiguruje infrastrukturę do backupu (repozytoria, biblioteki LTO i pozostałe elementy) i uruchomi tak aby była w pełni funkcjonalna we wszystkich czterech aspektach: serwerowym, dyskowym, sieciowym i zarządzania, zgodnie z Projektem technicznym. </w:t>
      </w:r>
    </w:p>
    <w:p w:rsidR="00CD4C7E" w:rsidRDefault="003E61B8">
      <w:pPr>
        <w:numPr>
          <w:ilvl w:val="0"/>
          <w:numId w:val="2"/>
        </w:numPr>
        <w:spacing w:after="11" w:line="268" w:lineRule="auto"/>
        <w:ind w:right="0" w:hanging="360"/>
      </w:pPr>
      <w:proofErr w:type="spellStart"/>
      <w:r>
        <w:rPr>
          <w:sz w:val="19"/>
        </w:rPr>
        <w:t>Zmigruje</w:t>
      </w:r>
      <w:proofErr w:type="spellEnd"/>
      <w:r>
        <w:rPr>
          <w:sz w:val="19"/>
        </w:rPr>
        <w:t xml:space="preserve"> pliki kopii zapasowych tak, aby w momencie przejścia na wdrożone oprogramowanie do wykonywania backup-u dostępne były wszystkie kopie zapasowe zgodnie z ustawieniami retencji i protekcji, </w:t>
      </w:r>
    </w:p>
    <w:p w:rsidR="00CD4C7E" w:rsidRDefault="003E61B8">
      <w:pPr>
        <w:numPr>
          <w:ilvl w:val="0"/>
          <w:numId w:val="2"/>
        </w:numPr>
        <w:spacing w:after="11" w:line="268" w:lineRule="auto"/>
        <w:ind w:right="0" w:hanging="360"/>
      </w:pPr>
      <w:proofErr w:type="spellStart"/>
      <w:r>
        <w:rPr>
          <w:sz w:val="19"/>
        </w:rPr>
        <w:t>Zmigruje</w:t>
      </w:r>
      <w:proofErr w:type="spellEnd"/>
      <w:r>
        <w:rPr>
          <w:sz w:val="19"/>
        </w:rPr>
        <w:t xml:space="preserve"> tasiemki LTO tak, aby w momencie przejścia na wdrożone oprogramowanie do wykonywania backup-u dostępne były wszystkie kopie zapasowe zgodnie z ustawieniami retencji i protekcji, </w:t>
      </w:r>
    </w:p>
    <w:p w:rsidR="00CD4C7E" w:rsidRDefault="003E61B8">
      <w:pPr>
        <w:numPr>
          <w:ilvl w:val="0"/>
          <w:numId w:val="2"/>
        </w:numPr>
        <w:spacing w:after="11" w:line="268" w:lineRule="auto"/>
        <w:ind w:right="0" w:hanging="360"/>
      </w:pPr>
      <w:r>
        <w:rPr>
          <w:sz w:val="19"/>
        </w:rPr>
        <w:t>Skonfiguruje (</w:t>
      </w:r>
      <w:proofErr w:type="spellStart"/>
      <w:r>
        <w:rPr>
          <w:sz w:val="19"/>
        </w:rPr>
        <w:t>zmigruje</w:t>
      </w:r>
      <w:proofErr w:type="spellEnd"/>
      <w:r>
        <w:rPr>
          <w:sz w:val="19"/>
        </w:rPr>
        <w:t xml:space="preserve">) zadania backupowe zgodnie z obecnie obowiązującymi ustawieniami </w:t>
      </w:r>
    </w:p>
    <w:p w:rsidR="00CD4C7E" w:rsidRDefault="003E61B8">
      <w:pPr>
        <w:spacing w:after="11" w:line="268" w:lineRule="auto"/>
        <w:ind w:left="926" w:right="0" w:firstLine="0"/>
      </w:pPr>
      <w:r>
        <w:rPr>
          <w:sz w:val="19"/>
        </w:rPr>
        <w:t xml:space="preserve">1:1. </w:t>
      </w:r>
    </w:p>
    <w:p w:rsidR="00CD4C7E" w:rsidRDefault="003E61B8">
      <w:pPr>
        <w:numPr>
          <w:ilvl w:val="0"/>
          <w:numId w:val="2"/>
        </w:numPr>
        <w:spacing w:after="131" w:line="268" w:lineRule="auto"/>
        <w:ind w:right="0" w:hanging="360"/>
      </w:pPr>
      <w:r>
        <w:rPr>
          <w:sz w:val="19"/>
        </w:rPr>
        <w:t xml:space="preserve">Wykona testy akceptacyjne niezawodnościowe oraz funkcjonalne w tym: </w:t>
      </w:r>
    </w:p>
    <w:p w:rsidR="00CD4C7E" w:rsidRDefault="003E61B8">
      <w:pPr>
        <w:numPr>
          <w:ilvl w:val="1"/>
          <w:numId w:val="2"/>
        </w:numPr>
        <w:spacing w:after="11" w:line="268" w:lineRule="auto"/>
        <w:ind w:right="0" w:firstLine="0"/>
      </w:pPr>
      <w:r>
        <w:rPr>
          <w:sz w:val="19"/>
        </w:rPr>
        <w:t xml:space="preserve">backup na repozytorium i taśmy LTO </w:t>
      </w:r>
      <w:proofErr w:type="spellStart"/>
      <w:r>
        <w:rPr>
          <w:sz w:val="19"/>
        </w:rPr>
        <w:t>vm</w:t>
      </w:r>
      <w:proofErr w:type="spellEnd"/>
      <w:r>
        <w:rPr>
          <w:sz w:val="19"/>
        </w:rPr>
        <w:t xml:space="preserve">, klastra SQL, serwerów AD; klastra Exchange. </w:t>
      </w:r>
    </w:p>
    <w:p w:rsidR="00CD4C7E" w:rsidRDefault="003E61B8">
      <w:pPr>
        <w:numPr>
          <w:ilvl w:val="1"/>
          <w:numId w:val="2"/>
        </w:numPr>
        <w:spacing w:after="11" w:line="268" w:lineRule="auto"/>
        <w:ind w:right="0" w:firstLine="0"/>
      </w:pPr>
      <w:r>
        <w:rPr>
          <w:sz w:val="19"/>
        </w:rPr>
        <w:t xml:space="preserve">odtworzenia </w:t>
      </w:r>
      <w:proofErr w:type="spellStart"/>
      <w:r>
        <w:rPr>
          <w:sz w:val="19"/>
        </w:rPr>
        <w:t>vm</w:t>
      </w:r>
      <w:proofErr w:type="spellEnd"/>
      <w:r>
        <w:rPr>
          <w:sz w:val="19"/>
        </w:rPr>
        <w:t xml:space="preserve"> z repozytorium i taśm LTO,  </w:t>
      </w:r>
    </w:p>
    <w:p w:rsidR="00CD4C7E" w:rsidRDefault="003E61B8">
      <w:pPr>
        <w:numPr>
          <w:ilvl w:val="1"/>
          <w:numId w:val="2"/>
        </w:numPr>
        <w:spacing w:after="11" w:line="268" w:lineRule="auto"/>
        <w:ind w:right="0" w:firstLine="0"/>
      </w:pPr>
      <w:r>
        <w:rPr>
          <w:sz w:val="19"/>
        </w:rPr>
        <w:t xml:space="preserve">odtwarzania elementów AD z repozytorium, </w:t>
      </w:r>
    </w:p>
    <w:p w:rsidR="00CD4C7E" w:rsidRDefault="003E61B8">
      <w:pPr>
        <w:numPr>
          <w:ilvl w:val="1"/>
          <w:numId w:val="2"/>
        </w:numPr>
        <w:spacing w:after="11" w:line="268" w:lineRule="auto"/>
        <w:ind w:right="0" w:firstLine="0"/>
      </w:pPr>
      <w:r>
        <w:rPr>
          <w:sz w:val="19"/>
        </w:rPr>
        <w:t xml:space="preserve">odtworzenie elementów baz SQL, </w:t>
      </w:r>
    </w:p>
    <w:p w:rsidR="00CD4C7E" w:rsidRDefault="003E61B8">
      <w:pPr>
        <w:numPr>
          <w:ilvl w:val="1"/>
          <w:numId w:val="2"/>
        </w:numPr>
        <w:spacing w:after="11" w:line="268" w:lineRule="auto"/>
        <w:ind w:right="0" w:firstLine="0"/>
      </w:pPr>
      <w:r>
        <w:rPr>
          <w:sz w:val="19"/>
        </w:rPr>
        <w:t xml:space="preserve">odtwarzania elementów Exchange, - odtworzenie klastra SQL z taśm LTO. </w:t>
      </w:r>
    </w:p>
    <w:p w:rsidR="00CD4C7E" w:rsidRDefault="003E61B8">
      <w:pPr>
        <w:spacing w:after="11" w:line="268" w:lineRule="auto"/>
        <w:ind w:left="926" w:right="0" w:firstLine="0"/>
      </w:pPr>
      <w:r>
        <w:rPr>
          <w:sz w:val="19"/>
        </w:rPr>
        <w:t xml:space="preserve">Odtworzenie z repozytorium wymagane jest dla plików backupowych </w:t>
      </w:r>
      <w:proofErr w:type="spellStart"/>
      <w:r>
        <w:rPr>
          <w:sz w:val="19"/>
        </w:rPr>
        <w:t>zmigrowanych</w:t>
      </w:r>
      <w:proofErr w:type="spellEnd"/>
      <w:r>
        <w:rPr>
          <w:sz w:val="19"/>
        </w:rPr>
        <w:t xml:space="preserve"> z obecnie używanego oprogramowania </w:t>
      </w:r>
      <w:proofErr w:type="spellStart"/>
      <w:r>
        <w:rPr>
          <w:sz w:val="19"/>
        </w:rPr>
        <w:t>Veeam</w:t>
      </w:r>
      <w:proofErr w:type="spellEnd"/>
      <w:r>
        <w:rPr>
          <w:sz w:val="19"/>
        </w:rPr>
        <w:t xml:space="preserve">, jak i z bieżących kopii bezpieczeństwa wykonanych w czasie wdrożenia. </w:t>
      </w:r>
    </w:p>
    <w:p w:rsidR="00CD4C7E" w:rsidRDefault="003E61B8">
      <w:pPr>
        <w:spacing w:after="11" w:line="268" w:lineRule="auto"/>
        <w:ind w:left="926" w:right="0" w:firstLine="0"/>
      </w:pPr>
      <w:r>
        <w:rPr>
          <w:sz w:val="19"/>
        </w:rPr>
        <w:t xml:space="preserve">Testy muszą się odbyć przed dostarczeniem  </w:t>
      </w:r>
      <w:r>
        <w:rPr>
          <w:b/>
          <w:sz w:val="19"/>
        </w:rPr>
        <w:t>Dokumentacji powykonawczej</w:t>
      </w:r>
      <w:r>
        <w:rPr>
          <w:sz w:val="19"/>
        </w:rPr>
        <w:t xml:space="preserve"> </w:t>
      </w:r>
    </w:p>
    <w:p w:rsidR="00CD4C7E" w:rsidRDefault="003E61B8">
      <w:pPr>
        <w:numPr>
          <w:ilvl w:val="0"/>
          <w:numId w:val="2"/>
        </w:numPr>
        <w:spacing w:after="11" w:line="268" w:lineRule="auto"/>
        <w:ind w:right="0" w:hanging="360"/>
      </w:pPr>
      <w:r>
        <w:rPr>
          <w:sz w:val="19"/>
        </w:rPr>
        <w:t xml:space="preserve">Opracuje </w:t>
      </w:r>
      <w:r>
        <w:rPr>
          <w:b/>
          <w:sz w:val="19"/>
        </w:rPr>
        <w:t>Dokumentację powykonawczą</w:t>
      </w:r>
      <w:r>
        <w:rPr>
          <w:sz w:val="19"/>
        </w:rPr>
        <w:t xml:space="preserve"> zawierającą opis wdrożonej konfiguracji (konfigurację poszczególnych serwerów, modułów, komponentów i usług) oraz procedury administracyjne i eksploatacyjne (w tym procedury awaryjnego odtwarzania funkcjonalności systemu, procedury bieżącego monitoringu oraz utrzymania i aktualizacji systemu) w zakresie uzgodnionym z Zamawiającym. </w:t>
      </w:r>
    </w:p>
    <w:p w:rsidR="00CD4C7E" w:rsidRDefault="003E61B8">
      <w:pPr>
        <w:numPr>
          <w:ilvl w:val="0"/>
          <w:numId w:val="2"/>
        </w:numPr>
        <w:spacing w:after="11" w:line="268" w:lineRule="auto"/>
        <w:ind w:right="0" w:hanging="360"/>
      </w:pPr>
      <w:r>
        <w:rPr>
          <w:sz w:val="19"/>
        </w:rPr>
        <w:t xml:space="preserve">Dokumentacja powykonawcza wdrożonego oprogramowania do backupu, zostanie przekazana Zamawiającemu najpóźniej na 5 dni przed podpisaniem Protokołu odbioru Zadania II, w formie papierowej oraz w formie elektronicznej na pendrive w postaci plików do edycji i PDF. </w:t>
      </w:r>
    </w:p>
    <w:p w:rsidR="00CD4C7E" w:rsidRDefault="003E61B8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CD4C7E" w:rsidRDefault="003E61B8">
      <w:pPr>
        <w:spacing w:after="22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CD4C7E" w:rsidRDefault="003E61B8">
      <w:pPr>
        <w:pStyle w:val="Nagwek1"/>
        <w:tabs>
          <w:tab w:val="center" w:pos="646"/>
          <w:tab w:val="center" w:pos="2124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>1)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Wymagania podstawowe </w:t>
      </w:r>
    </w:p>
    <w:p w:rsidR="00CD4C7E" w:rsidRDefault="003E61B8">
      <w:pPr>
        <w:numPr>
          <w:ilvl w:val="0"/>
          <w:numId w:val="3"/>
        </w:numPr>
        <w:ind w:left="1426" w:right="0" w:hanging="446"/>
      </w:pPr>
      <w:r>
        <w:t xml:space="preserve">Oprogramowanie </w:t>
      </w:r>
      <w:r>
        <w:rPr>
          <w:u w:val="single" w:color="000000"/>
        </w:rPr>
        <w:t>musi być licencjonowanie w modelu “per-CPU”.</w:t>
      </w:r>
      <w:r>
        <w:t xml:space="preserve"> Wszystkie wymienione poniżej funkcjonalności muszą być zapewnione w tej licencji. Jakiekolwiek dodatkowe licencjonowanie (per zabezpieczony TB, per </w:t>
      </w:r>
      <w:proofErr w:type="spellStart"/>
      <w:r>
        <w:t>vm</w:t>
      </w:r>
      <w:proofErr w:type="spellEnd"/>
      <w:r>
        <w:t xml:space="preserve">, dodatkowo płatny backup agentowy dla środowiska </w:t>
      </w:r>
      <w:proofErr w:type="spellStart"/>
      <w:r>
        <w:t>wirtualizacyjnego</w:t>
      </w:r>
      <w:proofErr w:type="spellEnd"/>
      <w:r>
        <w:t xml:space="preserve"> objętego licencjonowaniem, dodatkowo płatna </w:t>
      </w:r>
      <w:proofErr w:type="spellStart"/>
      <w:r>
        <w:t>deduplikacja</w:t>
      </w:r>
      <w:proofErr w:type="spellEnd"/>
      <w:r>
        <w:t xml:space="preserve">) nie jest dozwolone.  </w:t>
      </w:r>
    </w:p>
    <w:p w:rsidR="00CD4C7E" w:rsidRDefault="003E61B8">
      <w:pPr>
        <w:numPr>
          <w:ilvl w:val="0"/>
          <w:numId w:val="3"/>
        </w:numPr>
        <w:ind w:left="1426" w:right="0" w:hanging="446"/>
      </w:pPr>
      <w:r>
        <w:t xml:space="preserve">Oprogramowanie musi współpracować z infrastrukturą </w:t>
      </w:r>
      <w:proofErr w:type="spellStart"/>
      <w:r>
        <w:t>wirtualizacyjną</w:t>
      </w:r>
      <w:proofErr w:type="spellEnd"/>
      <w:r>
        <w:t xml:space="preserve"> </w:t>
      </w:r>
      <w:proofErr w:type="spellStart"/>
      <w:r>
        <w:t>VMware</w:t>
      </w:r>
      <w:proofErr w:type="spellEnd"/>
      <w:r>
        <w:t xml:space="preserve"> w wersjach 6.x, 7.x i 8.x oraz Microsoft Hyper-V 2012 R2, 2016, 2019 i 2022  Wszystkie </w:t>
      </w:r>
      <w:r>
        <w:lastRenderedPageBreak/>
        <w:t xml:space="preserve">funkcjonalności opisane w tej specyfikacji muszą być dostępne na wszystkich wspieranych platformach </w:t>
      </w:r>
      <w:proofErr w:type="spellStart"/>
      <w:r>
        <w:t>wirtualizacyjnych</w:t>
      </w:r>
      <w:proofErr w:type="spellEnd"/>
      <w:r>
        <w:t xml:space="preserve">, chyba, że wyszczególniono inaczej. </w:t>
      </w:r>
    </w:p>
    <w:p w:rsidR="00CD4C7E" w:rsidRDefault="003E61B8">
      <w:pPr>
        <w:numPr>
          <w:ilvl w:val="0"/>
          <w:numId w:val="3"/>
        </w:numPr>
        <w:ind w:left="1426" w:right="0" w:hanging="446"/>
      </w:pPr>
      <w:r>
        <w:t xml:space="preserve">Oprogramowanie musi współpracować z hostami zarządzanymi przez </w:t>
      </w:r>
      <w:proofErr w:type="spellStart"/>
      <w:r>
        <w:t>VMware</w:t>
      </w:r>
      <w:proofErr w:type="spellEnd"/>
      <w:r>
        <w:t xml:space="preserve"> </w:t>
      </w:r>
      <w:proofErr w:type="spellStart"/>
      <w:r>
        <w:t>vCenter</w:t>
      </w:r>
      <w:proofErr w:type="spellEnd"/>
      <w:r>
        <w:t xml:space="preserve"> oraz pojedynczymi hostami. </w:t>
      </w:r>
    </w:p>
    <w:p w:rsidR="00CD4C7E" w:rsidRDefault="003E61B8">
      <w:pPr>
        <w:numPr>
          <w:ilvl w:val="0"/>
          <w:numId w:val="3"/>
        </w:numPr>
        <w:ind w:left="1426" w:right="0" w:hanging="446"/>
      </w:pPr>
      <w:r>
        <w:t xml:space="preserve">Oprogramowanie musi współpracować z hostami zarządzanymi przez System Center Virtual Machine Manager, klastrami hostów oraz pojedynczymi hostami. </w:t>
      </w:r>
    </w:p>
    <w:p w:rsidR="00CD4C7E" w:rsidRDefault="003E61B8">
      <w:pPr>
        <w:numPr>
          <w:ilvl w:val="0"/>
          <w:numId w:val="3"/>
        </w:numPr>
        <w:ind w:left="1426" w:right="0" w:hanging="446"/>
      </w:pPr>
      <w:r>
        <w:t xml:space="preserve">Oprogramowanie musi zapewniać tworzenie kopii zapasowych wszystkich systemów operacyjnych maszyn wirtualnych, wspieranych przez </w:t>
      </w:r>
      <w:proofErr w:type="spellStart"/>
      <w:r>
        <w:t>vSphere</w:t>
      </w:r>
      <w:proofErr w:type="spellEnd"/>
      <w:r>
        <w:t xml:space="preserve"> i Hyper-V. </w:t>
      </w:r>
    </w:p>
    <w:p w:rsidR="00CD4C7E" w:rsidRDefault="003E61B8">
      <w:pPr>
        <w:numPr>
          <w:ilvl w:val="0"/>
          <w:numId w:val="3"/>
        </w:numPr>
        <w:ind w:left="1426" w:right="0" w:hanging="446"/>
      </w:pPr>
      <w:r>
        <w:t xml:space="preserve">Ważność licencji nie może być ograniczona czasowo (licencje bezterminowe). </w:t>
      </w:r>
    </w:p>
    <w:p w:rsidR="00CD4C7E" w:rsidRDefault="003E61B8">
      <w:pPr>
        <w:numPr>
          <w:ilvl w:val="0"/>
          <w:numId w:val="3"/>
        </w:numPr>
        <w:ind w:left="1426" w:right="0" w:hanging="446"/>
      </w:pPr>
      <w:r>
        <w:t xml:space="preserve">Oprogramowanie musi umożliwiać wykorzystanie dowolnej platformy serwerowej i dyskowej. </w:t>
      </w:r>
    </w:p>
    <w:p w:rsidR="00CD4C7E" w:rsidRDefault="003E61B8">
      <w:pPr>
        <w:numPr>
          <w:ilvl w:val="0"/>
          <w:numId w:val="3"/>
        </w:numPr>
        <w:ind w:left="1426" w:right="0" w:hanging="446"/>
      </w:pPr>
      <w:r>
        <w:t xml:space="preserve">Oprogramowanie musi tworzyć “samowystarczalne” archiwa, do odzyskania których nie wymagana jest osobna baza danych z metadanymi </w:t>
      </w:r>
      <w:proofErr w:type="spellStart"/>
      <w:r>
        <w:t>deduplikowanych</w:t>
      </w:r>
      <w:proofErr w:type="spellEnd"/>
      <w:r>
        <w:t xml:space="preserve"> bloków. </w:t>
      </w:r>
    </w:p>
    <w:p w:rsidR="00CD4C7E" w:rsidRDefault="003E61B8">
      <w:pPr>
        <w:numPr>
          <w:ilvl w:val="0"/>
          <w:numId w:val="3"/>
        </w:numPr>
        <w:ind w:left="1426" w:right="0" w:hanging="446"/>
      </w:pPr>
      <w:r>
        <w:t xml:space="preserve">Oprogramowanie musi mieć mechanizmy </w:t>
      </w:r>
      <w:proofErr w:type="spellStart"/>
      <w:r>
        <w:t>deduplikacji</w:t>
      </w:r>
      <w:proofErr w:type="spellEnd"/>
      <w:r>
        <w:t xml:space="preserve"> i kompresji w celu zmniejszenia wielkości archiwów. Włączenie tych mechanizmów nie może skutkować utratą jakichkolwiek funkcjonalności wymienionych w tej specyfikacji.  </w:t>
      </w:r>
    </w:p>
    <w:p w:rsidR="00CD4C7E" w:rsidRDefault="003E61B8">
      <w:pPr>
        <w:numPr>
          <w:ilvl w:val="0"/>
          <w:numId w:val="3"/>
        </w:numPr>
        <w:ind w:left="1426" w:right="0" w:hanging="446"/>
      </w:pPr>
      <w:r>
        <w:t xml:space="preserve">Oprogramowanie musi zapewniać warstwę abstrakcji nad poszczególnymi urządzeniami pamięci masowej, pozwalając utworzyć jedną wirtualną pulę pamięci na kopie zapasowe. Wymagane jest wsparcie dla nieograniczonej liczby pamięci masowych w takiej puli. </w:t>
      </w:r>
    </w:p>
    <w:p w:rsidR="00CD4C7E" w:rsidRDefault="003E61B8">
      <w:pPr>
        <w:numPr>
          <w:ilvl w:val="0"/>
          <w:numId w:val="3"/>
        </w:numPr>
        <w:ind w:left="1426" w:right="0" w:hanging="446"/>
      </w:pPr>
      <w:r>
        <w:t xml:space="preserve">Oprogramowanie nie może przechowywać danych o </w:t>
      </w:r>
      <w:proofErr w:type="spellStart"/>
      <w:r>
        <w:t>deduplikacji</w:t>
      </w:r>
      <w:proofErr w:type="spellEnd"/>
      <w:r>
        <w:t xml:space="preserve"> w centralnej bazie. Utrata bazy danych używanej przez oprogramowanie nie może prowadzić do utraty możliwości odtworzenia backupu. Metadane </w:t>
      </w:r>
      <w:proofErr w:type="spellStart"/>
      <w:r>
        <w:t>deduplikacji</w:t>
      </w:r>
      <w:proofErr w:type="spellEnd"/>
      <w:r>
        <w:t xml:space="preserve"> muszą być przechowywane w plikach backupu. </w:t>
      </w:r>
    </w:p>
    <w:p w:rsidR="00CD4C7E" w:rsidRDefault="003E61B8">
      <w:pPr>
        <w:numPr>
          <w:ilvl w:val="0"/>
          <w:numId w:val="3"/>
        </w:numPr>
        <w:ind w:left="1426" w:right="0" w:hanging="446"/>
      </w:pPr>
      <w:r>
        <w:t xml:space="preserve">Oprogramowanie musi zapewniać backup jednoprzebiegowy - nawet w przypadku wymagania </w:t>
      </w:r>
      <w:proofErr w:type="spellStart"/>
      <w:r>
        <w:t>granularnego</w:t>
      </w:r>
      <w:proofErr w:type="spellEnd"/>
      <w:r>
        <w:t xml:space="preserve"> odtworzenia. </w:t>
      </w:r>
    </w:p>
    <w:p w:rsidR="00CD4C7E" w:rsidRDefault="003E61B8">
      <w:pPr>
        <w:numPr>
          <w:ilvl w:val="0"/>
          <w:numId w:val="3"/>
        </w:numPr>
        <w:ind w:left="1426" w:right="0" w:hanging="446"/>
      </w:pPr>
      <w:r>
        <w:t xml:space="preserve">Oprogramowanie musi zapewniać mechanizmy informowania o wykonaniu/błędzie zadania poprzez email lub SNMP. W środowisku </w:t>
      </w:r>
      <w:proofErr w:type="spellStart"/>
      <w:r>
        <w:t>VMware</w:t>
      </w:r>
      <w:proofErr w:type="spellEnd"/>
      <w:r>
        <w:t xml:space="preserve"> musi mieć możliwość aktualizacji pola „notatki” na wirtualnej maszynie. </w:t>
      </w:r>
    </w:p>
    <w:p w:rsidR="00CD4C7E" w:rsidRDefault="003E61B8">
      <w:pPr>
        <w:numPr>
          <w:ilvl w:val="0"/>
          <w:numId w:val="3"/>
        </w:numPr>
        <w:ind w:left="1426" w:right="0" w:hanging="446"/>
      </w:pPr>
      <w:r>
        <w:t xml:space="preserve">Oprogramowanie musi mieć możliwość uruchamiania dowolnych skryptów przed i po zadaniu backupowym lub przed i po wykonaniu zadania </w:t>
      </w:r>
      <w:proofErr w:type="spellStart"/>
      <w:r>
        <w:t>snapshota</w:t>
      </w:r>
      <w:proofErr w:type="spellEnd"/>
      <w:r>
        <w:t xml:space="preserve"> w środowisku </w:t>
      </w:r>
      <w:proofErr w:type="spellStart"/>
      <w:r>
        <w:t>VMware</w:t>
      </w:r>
      <w:proofErr w:type="spellEnd"/>
      <w:r>
        <w:t xml:space="preserve">. </w:t>
      </w:r>
    </w:p>
    <w:p w:rsidR="00CD4C7E" w:rsidRDefault="003E61B8">
      <w:pPr>
        <w:numPr>
          <w:ilvl w:val="0"/>
          <w:numId w:val="3"/>
        </w:numPr>
        <w:ind w:left="1426" w:right="0" w:hanging="446"/>
      </w:pPr>
      <w:r>
        <w:t>Oprogramowanie musi oferować portal samoobsługowy, umożliwiający odtwarzanie użytkownikom wirtualnych maszyn, obiektów MS Exchange i baz danych MS SQL (w tym odtwarzanie point-in-</w:t>
      </w:r>
      <w:proofErr w:type="spellStart"/>
      <w:r>
        <w:t>time</w:t>
      </w:r>
      <w:proofErr w:type="spellEnd"/>
      <w:r>
        <w:t xml:space="preserve">). </w:t>
      </w:r>
    </w:p>
    <w:p w:rsidR="00CD4C7E" w:rsidRDefault="003E61B8">
      <w:pPr>
        <w:numPr>
          <w:ilvl w:val="0"/>
          <w:numId w:val="3"/>
        </w:numPr>
        <w:ind w:left="1426" w:right="0" w:hanging="446"/>
      </w:pPr>
      <w:r>
        <w:t xml:space="preserve">Oprogramowanie musi zapewniać możliwość delegacji uprawnień do odtwarzania na portalu. </w:t>
      </w:r>
    </w:p>
    <w:p w:rsidR="00CD4C7E" w:rsidRDefault="003E61B8">
      <w:pPr>
        <w:numPr>
          <w:ilvl w:val="0"/>
          <w:numId w:val="3"/>
        </w:numPr>
        <w:ind w:left="1426" w:right="0" w:hanging="446"/>
      </w:pPr>
      <w:r>
        <w:t xml:space="preserve">Oprogramowanie musi mieć możliwość integracji z innymi systemami poprzez wbudowane </w:t>
      </w:r>
      <w:proofErr w:type="spellStart"/>
      <w:r>
        <w:t>RESTful</w:t>
      </w:r>
      <w:proofErr w:type="spellEnd"/>
      <w:r>
        <w:t xml:space="preserve"> API. </w:t>
      </w:r>
    </w:p>
    <w:p w:rsidR="00CD4C7E" w:rsidRDefault="003E61B8">
      <w:pPr>
        <w:numPr>
          <w:ilvl w:val="0"/>
          <w:numId w:val="3"/>
        </w:numPr>
        <w:ind w:left="1426" w:right="0" w:hanging="446"/>
      </w:pPr>
      <w:r>
        <w:t xml:space="preserve">Oprogramowanie musi mieć wbudowane mechanizmy backupu konfiguracji w celu prostego odtworzenia systemu po całkowitej </w:t>
      </w:r>
      <w:proofErr w:type="spellStart"/>
      <w:r>
        <w:t>reinstalacji</w:t>
      </w:r>
      <w:proofErr w:type="spellEnd"/>
      <w:r>
        <w:t xml:space="preserve">. </w:t>
      </w:r>
    </w:p>
    <w:p w:rsidR="00CD4C7E" w:rsidRDefault="003E61B8">
      <w:pPr>
        <w:numPr>
          <w:ilvl w:val="0"/>
          <w:numId w:val="3"/>
        </w:numPr>
        <w:ind w:left="1426" w:right="0" w:hanging="446"/>
      </w:pPr>
      <w:r>
        <w:t xml:space="preserve">Oprogramowanie musi mieć wbudowane mechanizmy szyfrowania zarówno plików  z backupami jak i transmisji sieciowej. Włączenie szyfrowania nie może skutkować utratą jakiejkolwiek funkcjonalności wymienionej w tej specyfikacji. </w:t>
      </w:r>
    </w:p>
    <w:p w:rsidR="00CD4C7E" w:rsidRDefault="003E61B8">
      <w:pPr>
        <w:numPr>
          <w:ilvl w:val="0"/>
          <w:numId w:val="3"/>
        </w:numPr>
        <w:ind w:left="1426" w:right="0" w:hanging="446"/>
      </w:pPr>
      <w:r>
        <w:t xml:space="preserve">Oprogramowanie musi oferować zarządzanie kluczami szyfrowania w przypadku utraty podstawowego klucza. </w:t>
      </w:r>
    </w:p>
    <w:p w:rsidR="00CD4C7E" w:rsidRDefault="003E61B8">
      <w:pPr>
        <w:numPr>
          <w:ilvl w:val="0"/>
          <w:numId w:val="3"/>
        </w:numPr>
        <w:ind w:left="1426" w:right="0" w:hanging="446"/>
      </w:pPr>
      <w:r>
        <w:t>Oprogramowanie musi wspierać backup maszyn wirtualnych używających współdzielonych dysków VHDX na Hyper-V (</w:t>
      </w:r>
      <w:proofErr w:type="spellStart"/>
      <w:r>
        <w:t>shared</w:t>
      </w:r>
      <w:proofErr w:type="spellEnd"/>
      <w:r>
        <w:t xml:space="preserve"> VHDX). </w:t>
      </w:r>
    </w:p>
    <w:p w:rsidR="00CD4C7E" w:rsidRDefault="003E61B8">
      <w:pPr>
        <w:numPr>
          <w:ilvl w:val="0"/>
          <w:numId w:val="3"/>
        </w:numPr>
        <w:ind w:left="1426" w:right="0" w:hanging="446"/>
      </w:pPr>
      <w:r>
        <w:t xml:space="preserve">Oprogramowanie musi posiadać architekturę klient/serwer z możliwością instalacji wielu instancji konsoli administracyjnych. </w:t>
      </w:r>
    </w:p>
    <w:p w:rsidR="00CD4C7E" w:rsidRDefault="003E61B8">
      <w:pPr>
        <w:numPr>
          <w:ilvl w:val="0"/>
          <w:numId w:val="3"/>
        </w:numPr>
        <w:ind w:left="1426" w:right="0" w:hanging="446"/>
      </w:pPr>
      <w:r>
        <w:t xml:space="preserve">Szyfrowanie ruchu - wymagane jest stosowanie protokołu TLS w wersji co najmniej </w:t>
      </w:r>
    </w:p>
    <w:p w:rsidR="00CD4C7E" w:rsidRDefault="003E61B8">
      <w:pPr>
        <w:ind w:left="1440" w:right="0" w:firstLine="0"/>
      </w:pPr>
      <w:r>
        <w:lastRenderedPageBreak/>
        <w:t xml:space="preserve">1.2. </w:t>
      </w:r>
    </w:p>
    <w:p w:rsidR="00CD4C7E" w:rsidRDefault="003E61B8">
      <w:pPr>
        <w:spacing w:after="57" w:line="259" w:lineRule="auto"/>
        <w:ind w:left="1440" w:right="0" w:firstLine="0"/>
        <w:jc w:val="left"/>
      </w:pPr>
      <w:r>
        <w:t xml:space="preserve"> </w:t>
      </w:r>
    </w:p>
    <w:p w:rsidR="00CD4C7E" w:rsidRDefault="003E61B8">
      <w:pPr>
        <w:pStyle w:val="Nagwek1"/>
        <w:tabs>
          <w:tab w:val="center" w:pos="651"/>
          <w:tab w:val="center" w:pos="3477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>2)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Wymagania dotyczące wykonywania kopii zapasowych</w:t>
      </w:r>
      <w:r>
        <w:rPr>
          <w:b w:val="0"/>
        </w:rPr>
        <w:t xml:space="preserve"> </w:t>
      </w:r>
    </w:p>
    <w:p w:rsidR="00CD4C7E" w:rsidRDefault="003E61B8">
      <w:pPr>
        <w:numPr>
          <w:ilvl w:val="0"/>
          <w:numId w:val="4"/>
        </w:numPr>
        <w:ind w:left="1426" w:right="0" w:hanging="446"/>
      </w:pPr>
      <w:r>
        <w:t xml:space="preserve">Oprogramowanie musi wykorzystywać mechanizmy </w:t>
      </w:r>
      <w:proofErr w:type="spellStart"/>
      <w:r>
        <w:t>Change</w:t>
      </w:r>
      <w:proofErr w:type="spellEnd"/>
      <w:r>
        <w:t xml:space="preserve"> Block </w:t>
      </w:r>
      <w:proofErr w:type="spellStart"/>
      <w:r>
        <w:t>Tracking</w:t>
      </w:r>
      <w:proofErr w:type="spellEnd"/>
      <w:r>
        <w:t xml:space="preserve"> na wszystkich wspieranych platformach </w:t>
      </w:r>
      <w:proofErr w:type="spellStart"/>
      <w:r>
        <w:t>wirtualizacyjnych</w:t>
      </w:r>
      <w:proofErr w:type="spellEnd"/>
      <w:r>
        <w:t xml:space="preserve">. Mechanizmy muszą być certyfikowane przez dostawcę platformy </w:t>
      </w:r>
      <w:proofErr w:type="spellStart"/>
      <w:r>
        <w:t>wirtualizacyjnej</w:t>
      </w:r>
      <w:proofErr w:type="spellEnd"/>
      <w:r>
        <w:t xml:space="preserve">. </w:t>
      </w:r>
    </w:p>
    <w:p w:rsidR="00CD4C7E" w:rsidRDefault="003E61B8">
      <w:pPr>
        <w:numPr>
          <w:ilvl w:val="0"/>
          <w:numId w:val="4"/>
        </w:numPr>
        <w:ind w:left="1426" w:right="0" w:hanging="446"/>
      </w:pPr>
      <w:r>
        <w:t xml:space="preserve">Oprogramowanie musi oferować możliwość sterowania obciążeniem </w:t>
      </w:r>
      <w:proofErr w:type="spellStart"/>
      <w:r>
        <w:t>storage'u</w:t>
      </w:r>
      <w:proofErr w:type="spellEnd"/>
      <w:r>
        <w:t xml:space="preserve"> produkcyjnego tak aby nie przekraczane były skonfigurowane przez administratora backupu poziomy latencji. Funkcjonalność ta musi być dostępna na wszystkich wspieranych platformach </w:t>
      </w:r>
      <w:proofErr w:type="spellStart"/>
      <w:r>
        <w:t>wirtualizacyjnych</w:t>
      </w:r>
      <w:proofErr w:type="spellEnd"/>
      <w:r>
        <w:t xml:space="preserve">. </w:t>
      </w:r>
    </w:p>
    <w:p w:rsidR="00CD4C7E" w:rsidRDefault="003E61B8">
      <w:pPr>
        <w:numPr>
          <w:ilvl w:val="0"/>
          <w:numId w:val="4"/>
        </w:numPr>
        <w:ind w:left="1426" w:right="0" w:hanging="446"/>
      </w:pPr>
      <w:r>
        <w:t xml:space="preserve">Oprogramowanie musi oferować powyższy mechanizm z dokładnością do </w:t>
      </w:r>
      <w:proofErr w:type="spellStart"/>
      <w:r>
        <w:t>datastore’u</w:t>
      </w:r>
      <w:proofErr w:type="spellEnd"/>
      <w:r>
        <w:t xml:space="preserve">. </w:t>
      </w:r>
    </w:p>
    <w:p w:rsidR="00CD4C7E" w:rsidRDefault="003E61B8">
      <w:pPr>
        <w:numPr>
          <w:ilvl w:val="0"/>
          <w:numId w:val="4"/>
        </w:numPr>
        <w:ind w:left="1426" w:right="0" w:hanging="446"/>
      </w:pPr>
      <w:r>
        <w:t xml:space="preserve">Oprogramowanie musi automatycznie wykrywać i usuwać </w:t>
      </w:r>
      <w:proofErr w:type="spellStart"/>
      <w:r>
        <w:t>snapshoty</w:t>
      </w:r>
      <w:proofErr w:type="spellEnd"/>
      <w:r>
        <w:t>-sieroty (</w:t>
      </w:r>
      <w:proofErr w:type="spellStart"/>
      <w:r>
        <w:t>orphaned</w:t>
      </w:r>
      <w:proofErr w:type="spellEnd"/>
      <w:r>
        <w:t xml:space="preserve"> </w:t>
      </w:r>
      <w:proofErr w:type="spellStart"/>
      <w:r>
        <w:t>snapshots</w:t>
      </w:r>
      <w:proofErr w:type="spellEnd"/>
      <w:r>
        <w:t xml:space="preserve">), które mogą zakłócić poprawne wykonanie backupu. Proces ten nie może wymagać interakcji administratora. </w:t>
      </w:r>
    </w:p>
    <w:p w:rsidR="00CD4C7E" w:rsidRDefault="003E61B8">
      <w:pPr>
        <w:numPr>
          <w:ilvl w:val="0"/>
          <w:numId w:val="4"/>
        </w:numPr>
        <w:ind w:left="1426" w:right="0" w:hanging="446"/>
      </w:pPr>
      <w:r>
        <w:t xml:space="preserve">Oprogramowanie musi wspierać kopiowanie backupów na taśmy wraz z pełnym śledzeniem wirtualnych maszyn. </w:t>
      </w:r>
    </w:p>
    <w:p w:rsidR="00CD4C7E" w:rsidRDefault="003E61B8">
      <w:pPr>
        <w:numPr>
          <w:ilvl w:val="0"/>
          <w:numId w:val="4"/>
        </w:numPr>
        <w:ind w:left="1426" w:right="0" w:hanging="446"/>
      </w:pPr>
      <w:r>
        <w:t xml:space="preserve">Oprogramowanie musi mieć możliwość kopiowania backupów do lokalizacji zdalnej. </w:t>
      </w:r>
    </w:p>
    <w:p w:rsidR="00CD4C7E" w:rsidRDefault="003E61B8">
      <w:pPr>
        <w:numPr>
          <w:ilvl w:val="0"/>
          <w:numId w:val="4"/>
        </w:numPr>
        <w:ind w:left="1426" w:right="0" w:hanging="446"/>
      </w:pPr>
      <w:r>
        <w:t>Oprogramowanie musi mieć możliwość tworzenia retencji GFS (</w:t>
      </w:r>
      <w:proofErr w:type="spellStart"/>
      <w:r>
        <w:t>Grandfather-FatherSon</w:t>
      </w:r>
      <w:proofErr w:type="spellEnd"/>
      <w:r>
        <w:t xml:space="preserve">). </w:t>
      </w:r>
    </w:p>
    <w:p w:rsidR="00CD4C7E" w:rsidRDefault="003E61B8">
      <w:pPr>
        <w:numPr>
          <w:ilvl w:val="0"/>
          <w:numId w:val="4"/>
        </w:numPr>
        <w:ind w:left="1426" w:right="0" w:hanging="446"/>
      </w:pPr>
      <w:r>
        <w:t xml:space="preserve">Oprogramowanie musi mieć możliwość kopiowania backupów oraz replikacji wirtualnych maszyn do zdalnej lokalizacji z wykorzystaniem wbudowanej akceleracji WAN. </w:t>
      </w:r>
    </w:p>
    <w:p w:rsidR="00CD4C7E" w:rsidRDefault="003E61B8">
      <w:pPr>
        <w:numPr>
          <w:ilvl w:val="0"/>
          <w:numId w:val="4"/>
        </w:numPr>
        <w:ind w:left="1426" w:right="0" w:hanging="446"/>
      </w:pPr>
      <w:r>
        <w:t xml:space="preserve">Oprogramowanie musi mieć możliwość replikacji włączonych wirtualnych maszyn bezpośrednio z infrastruktury </w:t>
      </w:r>
      <w:proofErr w:type="spellStart"/>
      <w:r>
        <w:t>VMware</w:t>
      </w:r>
      <w:proofErr w:type="spellEnd"/>
      <w:r>
        <w:t xml:space="preserve"> </w:t>
      </w:r>
      <w:proofErr w:type="spellStart"/>
      <w:r>
        <w:t>vSphere</w:t>
      </w:r>
      <w:proofErr w:type="spellEnd"/>
      <w:r>
        <w:t xml:space="preserve">, pomiędzy hostami </w:t>
      </w:r>
      <w:proofErr w:type="spellStart"/>
      <w:r>
        <w:t>ESXi</w:t>
      </w:r>
      <w:proofErr w:type="spellEnd"/>
      <w:r>
        <w:t xml:space="preserve">, włączając asynchroniczną replikacją ciągłą. Dodatkowo oprogramowanie musi mieć możliwość użycia plików kopii zapasowych jako źródła replikacji.  </w:t>
      </w:r>
    </w:p>
    <w:p w:rsidR="00CD4C7E" w:rsidRDefault="003E61B8">
      <w:pPr>
        <w:numPr>
          <w:ilvl w:val="0"/>
          <w:numId w:val="4"/>
        </w:numPr>
        <w:ind w:left="1426" w:right="0" w:hanging="446"/>
      </w:pPr>
      <w:r>
        <w:t xml:space="preserve">Oprogramowanie musi umożliwiać przechowywanie punktów przywracania dla replik. </w:t>
      </w:r>
    </w:p>
    <w:p w:rsidR="00CD4C7E" w:rsidRDefault="003E61B8">
      <w:pPr>
        <w:numPr>
          <w:ilvl w:val="0"/>
          <w:numId w:val="4"/>
        </w:numPr>
        <w:ind w:left="1426" w:right="0" w:hanging="446"/>
      </w:pPr>
      <w:r>
        <w:t>Oprogramowanie musi umożliwiać wykorzystanie istniejących w infrastrukturze wirtualnych maszyn jako źródła do dalszej replikacji (</w:t>
      </w:r>
      <w:proofErr w:type="spellStart"/>
      <w:r>
        <w:t>replica</w:t>
      </w:r>
      <w:proofErr w:type="spellEnd"/>
      <w:r>
        <w:t xml:space="preserve"> </w:t>
      </w:r>
      <w:proofErr w:type="spellStart"/>
      <w:r>
        <w:t>seeding</w:t>
      </w:r>
      <w:proofErr w:type="spellEnd"/>
      <w:r>
        <w:t xml:space="preserve">). </w:t>
      </w:r>
    </w:p>
    <w:p w:rsidR="00CD4C7E" w:rsidRDefault="003E61B8">
      <w:pPr>
        <w:numPr>
          <w:ilvl w:val="0"/>
          <w:numId w:val="4"/>
        </w:numPr>
        <w:ind w:left="1426" w:right="0" w:hanging="446"/>
      </w:pPr>
      <w:r>
        <w:t xml:space="preserve">Oprogramowanie musi wykorzystywać wszystkie oferowane przez </w:t>
      </w:r>
      <w:proofErr w:type="spellStart"/>
      <w:r>
        <w:t>hypervisor</w:t>
      </w:r>
      <w:proofErr w:type="spellEnd"/>
      <w:r>
        <w:t xml:space="preserve"> tryby transportu (sieć, hot-</w:t>
      </w:r>
      <w:proofErr w:type="spellStart"/>
      <w:r>
        <w:t>add</w:t>
      </w:r>
      <w:proofErr w:type="spellEnd"/>
      <w:r>
        <w:t xml:space="preserve">, LAN </w:t>
      </w:r>
      <w:proofErr w:type="spellStart"/>
      <w:r>
        <w:t>Free</w:t>
      </w:r>
      <w:proofErr w:type="spellEnd"/>
      <w:r>
        <w:t xml:space="preserve">-SAN). </w:t>
      </w:r>
    </w:p>
    <w:p w:rsidR="00CD4C7E" w:rsidRDefault="003E61B8">
      <w:pPr>
        <w:numPr>
          <w:ilvl w:val="0"/>
          <w:numId w:val="4"/>
        </w:numPr>
        <w:ind w:left="1426" w:right="0" w:hanging="446"/>
      </w:pPr>
      <w:r>
        <w:t xml:space="preserve">Oprogramowanie musi dawać możliwość tworzenia backupów ad-hoc z konsoli jak i z poziomu klienta webowego </w:t>
      </w:r>
      <w:proofErr w:type="spellStart"/>
      <w:r>
        <w:t>vSphere</w:t>
      </w:r>
      <w:proofErr w:type="spellEnd"/>
      <w:r>
        <w:t xml:space="preserve">. </w:t>
      </w:r>
    </w:p>
    <w:p w:rsidR="00CD4C7E" w:rsidRDefault="003E61B8">
      <w:pPr>
        <w:numPr>
          <w:ilvl w:val="0"/>
          <w:numId w:val="4"/>
        </w:numPr>
        <w:ind w:left="1426" w:right="0" w:hanging="446"/>
      </w:pPr>
      <w:r>
        <w:t>Oprogramowanie musi przetwarzać wiele wirtualnych dysków jednocześnie (</w:t>
      </w:r>
      <w:proofErr w:type="spellStart"/>
      <w:r>
        <w:t>parallel</w:t>
      </w:r>
      <w:proofErr w:type="spellEnd"/>
      <w:r>
        <w:t xml:space="preserve"> </w:t>
      </w:r>
      <w:proofErr w:type="spellStart"/>
      <w:r>
        <w:t>processing</w:t>
      </w:r>
      <w:proofErr w:type="spellEnd"/>
      <w:r>
        <w:t xml:space="preserve">).  </w:t>
      </w:r>
    </w:p>
    <w:p w:rsidR="00CD4C7E" w:rsidRDefault="003E61B8">
      <w:pPr>
        <w:spacing w:after="0" w:line="259" w:lineRule="auto"/>
        <w:ind w:left="1441" w:right="0" w:firstLine="0"/>
        <w:jc w:val="left"/>
      </w:pPr>
      <w:r>
        <w:t xml:space="preserve"> </w:t>
      </w:r>
    </w:p>
    <w:p w:rsidR="00CD4C7E" w:rsidRDefault="003E61B8">
      <w:pPr>
        <w:tabs>
          <w:tab w:val="center" w:pos="651"/>
          <w:tab w:val="center" w:pos="4406"/>
        </w:tabs>
        <w:spacing w:after="10" w:line="268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3)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Wymagania dotyczące odtwarzania danych i systemów z kopii zapasowych. </w:t>
      </w:r>
    </w:p>
    <w:p w:rsidR="00CD4C7E" w:rsidRDefault="003E61B8">
      <w:pPr>
        <w:numPr>
          <w:ilvl w:val="0"/>
          <w:numId w:val="5"/>
        </w:numPr>
        <w:ind w:left="1426" w:right="0" w:hanging="446"/>
      </w:pPr>
      <w:r>
        <w:t xml:space="preserve">Oprogramowanie musi umożliwić uruchomienie wielu maszyn wirtualnych bezpośrednio ze </w:t>
      </w:r>
      <w:proofErr w:type="spellStart"/>
      <w:r>
        <w:t>zdeduplikowanego</w:t>
      </w:r>
      <w:proofErr w:type="spellEnd"/>
      <w:r>
        <w:t xml:space="preserve"> i skompresowanego pliku backupu, z dowolnego punktu przywracania, bez potrzeby kopiowania jej na </w:t>
      </w:r>
      <w:proofErr w:type="spellStart"/>
      <w:r>
        <w:t>storage</w:t>
      </w:r>
      <w:proofErr w:type="spellEnd"/>
      <w:r>
        <w:t xml:space="preserve"> produkcyjny. Funkcjonalność musi być oferowana niezależnie od rodzaju </w:t>
      </w:r>
      <w:proofErr w:type="spellStart"/>
      <w:r>
        <w:t>storage’u</w:t>
      </w:r>
      <w:proofErr w:type="spellEnd"/>
      <w:r>
        <w:t xml:space="preserve"> użytego do przechowywania kopii zapasowych. Dla środowiska </w:t>
      </w:r>
      <w:proofErr w:type="spellStart"/>
      <w:r>
        <w:t>vSphere</w:t>
      </w:r>
      <w:proofErr w:type="spellEnd"/>
      <w:r>
        <w:t xml:space="preserve"> powinien być wykorzystany wbudowany w oprogramowanie serwer NFS. Dla Hyper-V powinna być zapewniona taka sama funkcjonalność realizowana wewnętrznymi mechanizmami oprogramowania. </w:t>
      </w:r>
    </w:p>
    <w:p w:rsidR="00CD4C7E" w:rsidRDefault="003E61B8">
      <w:pPr>
        <w:numPr>
          <w:ilvl w:val="0"/>
          <w:numId w:val="5"/>
        </w:numPr>
        <w:ind w:left="1426" w:right="0" w:hanging="446"/>
      </w:pPr>
      <w:r>
        <w:t xml:space="preserve">Oprogramowanie musi pozwalać na migrację on-line tak uruchomionych maszyn na </w:t>
      </w:r>
      <w:proofErr w:type="spellStart"/>
      <w:r>
        <w:t>storage</w:t>
      </w:r>
      <w:proofErr w:type="spellEnd"/>
      <w:r>
        <w:t xml:space="preserve"> produkcyjny. Migracja powinna odbywać się mechanizmami wbudowanymi w </w:t>
      </w:r>
      <w:proofErr w:type="spellStart"/>
      <w:r>
        <w:t>hypervisor</w:t>
      </w:r>
      <w:proofErr w:type="spellEnd"/>
      <w:r>
        <w:t xml:space="preserve">. Jeżeli licencja na </w:t>
      </w:r>
      <w:proofErr w:type="spellStart"/>
      <w:r>
        <w:t>hypervisor</w:t>
      </w:r>
      <w:proofErr w:type="spellEnd"/>
      <w:r>
        <w:t xml:space="preserve"> nie posiada takich funkcjonalności,  oprogramowanie musi realizować taką migrację swoimi mechanizmami. </w:t>
      </w:r>
    </w:p>
    <w:p w:rsidR="00CD4C7E" w:rsidRDefault="003E61B8">
      <w:pPr>
        <w:numPr>
          <w:ilvl w:val="0"/>
          <w:numId w:val="5"/>
        </w:numPr>
        <w:ind w:left="1426" w:right="0" w:hanging="446"/>
      </w:pPr>
      <w:r>
        <w:lastRenderedPageBreak/>
        <w:t xml:space="preserve">Oprogramowanie musi umożliwiać pełne odtworzenie wirtualnej maszyny, plików konfiguracji i dysków. </w:t>
      </w:r>
    </w:p>
    <w:p w:rsidR="00CD4C7E" w:rsidRDefault="003E61B8">
      <w:pPr>
        <w:numPr>
          <w:ilvl w:val="0"/>
          <w:numId w:val="5"/>
        </w:numPr>
        <w:ind w:left="1426" w:right="0" w:hanging="446"/>
      </w:pPr>
      <w:r>
        <w:t xml:space="preserve">Oprogramowanie musi umożliwić odtworzenie plików na dowolną maszynę lub na serwer produkcyjny bez potrzeby użycia agenta instalowanego wewnątrz wirtualnej maszyny. Funkcjonalność ta nie powinna być ograniczona wielkością i liczbą przywracanych plików. </w:t>
      </w:r>
    </w:p>
    <w:p w:rsidR="00CD4C7E" w:rsidRDefault="003E61B8">
      <w:pPr>
        <w:numPr>
          <w:ilvl w:val="0"/>
          <w:numId w:val="5"/>
        </w:numPr>
        <w:ind w:left="1426" w:right="0" w:hanging="446"/>
      </w:pPr>
      <w:r>
        <w:t xml:space="preserve">Oprogramowanie musi mieć możliwość odtworzenia plików przy pomocy </w:t>
      </w:r>
      <w:proofErr w:type="spellStart"/>
      <w:r>
        <w:t>VMware</w:t>
      </w:r>
      <w:proofErr w:type="spellEnd"/>
      <w:r>
        <w:t xml:space="preserve"> VIX </w:t>
      </w:r>
    </w:p>
    <w:p w:rsidR="00CD4C7E" w:rsidRDefault="003E61B8">
      <w:pPr>
        <w:ind w:left="1440" w:right="0" w:firstLine="0"/>
      </w:pPr>
      <w:r>
        <w:t xml:space="preserve">API </w:t>
      </w:r>
    </w:p>
    <w:p w:rsidR="00CD4C7E" w:rsidRDefault="003E61B8">
      <w:pPr>
        <w:numPr>
          <w:ilvl w:val="0"/>
          <w:numId w:val="5"/>
        </w:numPr>
        <w:ind w:left="1426" w:right="0" w:hanging="446"/>
      </w:pPr>
      <w:r>
        <w:t xml:space="preserve">Oprogramowanie musi wspierać odtwarzanie plików z następujących systemów plików: </w:t>
      </w:r>
    </w:p>
    <w:p w:rsidR="00CD4C7E" w:rsidRPr="00244786" w:rsidRDefault="003E61B8">
      <w:pPr>
        <w:tabs>
          <w:tab w:val="center" w:pos="1508"/>
          <w:tab w:val="center" w:pos="2086"/>
        </w:tabs>
        <w:ind w:left="0" w:right="0" w:firstLine="0"/>
        <w:jc w:val="left"/>
        <w:rPr>
          <w:lang w:val="en-BZ"/>
        </w:rPr>
      </w:pPr>
      <w:r>
        <w:rPr>
          <w:rFonts w:ascii="Calibri" w:eastAsia="Calibri" w:hAnsi="Calibri" w:cs="Calibri"/>
          <w:sz w:val="22"/>
        </w:rPr>
        <w:tab/>
      </w:r>
      <w:proofErr w:type="spellStart"/>
      <w:r w:rsidRPr="00244786">
        <w:rPr>
          <w:lang w:val="en-BZ"/>
        </w:rPr>
        <w:t>i</w:t>
      </w:r>
      <w:proofErr w:type="spellEnd"/>
      <w:r w:rsidRPr="00244786">
        <w:rPr>
          <w:lang w:val="en-BZ"/>
        </w:rPr>
        <w:t>.</w:t>
      </w:r>
      <w:r w:rsidRPr="00244786">
        <w:rPr>
          <w:rFonts w:ascii="Arial" w:eastAsia="Arial" w:hAnsi="Arial" w:cs="Arial"/>
          <w:lang w:val="en-BZ"/>
        </w:rPr>
        <w:t xml:space="preserve"> </w:t>
      </w:r>
      <w:r w:rsidRPr="00244786">
        <w:rPr>
          <w:rFonts w:ascii="Arial" w:eastAsia="Arial" w:hAnsi="Arial" w:cs="Arial"/>
          <w:lang w:val="en-BZ"/>
        </w:rPr>
        <w:tab/>
      </w:r>
      <w:r w:rsidRPr="00244786">
        <w:rPr>
          <w:lang w:val="en-BZ"/>
        </w:rPr>
        <w:t xml:space="preserve">Linux  </w:t>
      </w:r>
    </w:p>
    <w:p w:rsidR="00CD4C7E" w:rsidRPr="00244786" w:rsidRDefault="003E61B8">
      <w:pPr>
        <w:ind w:left="1399" w:right="4453" w:firstLine="444"/>
        <w:rPr>
          <w:lang w:val="en-BZ"/>
        </w:rPr>
      </w:pPr>
      <w:r w:rsidRPr="00244786">
        <w:rPr>
          <w:rFonts w:ascii="Segoe UI Symbol" w:eastAsia="Segoe UI Symbol" w:hAnsi="Segoe UI Symbol" w:cs="Segoe UI Symbol"/>
          <w:lang w:val="en-BZ"/>
        </w:rPr>
        <w:t>−</w:t>
      </w:r>
      <w:r w:rsidRPr="00244786">
        <w:rPr>
          <w:rFonts w:ascii="Arial" w:eastAsia="Arial" w:hAnsi="Arial" w:cs="Arial"/>
          <w:lang w:val="en-BZ"/>
        </w:rPr>
        <w:t xml:space="preserve"> </w:t>
      </w:r>
      <w:r w:rsidRPr="00244786">
        <w:rPr>
          <w:lang w:val="en-BZ"/>
        </w:rPr>
        <w:t xml:space="preserve">ext3, ext4, JFS, XFS, </w:t>
      </w:r>
      <w:proofErr w:type="spellStart"/>
      <w:r w:rsidRPr="00244786">
        <w:rPr>
          <w:lang w:val="en-BZ"/>
        </w:rPr>
        <w:t>Btrfs</w:t>
      </w:r>
      <w:proofErr w:type="spellEnd"/>
      <w:r w:rsidRPr="00244786">
        <w:rPr>
          <w:lang w:val="en-BZ"/>
        </w:rPr>
        <w:t>,  ii.</w:t>
      </w:r>
      <w:r w:rsidRPr="00244786">
        <w:rPr>
          <w:rFonts w:ascii="Arial" w:eastAsia="Arial" w:hAnsi="Arial" w:cs="Arial"/>
          <w:lang w:val="en-BZ"/>
        </w:rPr>
        <w:t xml:space="preserve"> </w:t>
      </w:r>
      <w:r w:rsidRPr="00244786">
        <w:rPr>
          <w:lang w:val="en-BZ"/>
        </w:rPr>
        <w:t xml:space="preserve">BSD  </w:t>
      </w:r>
    </w:p>
    <w:p w:rsidR="00CD4C7E" w:rsidRPr="00244786" w:rsidRDefault="003E61B8">
      <w:pPr>
        <w:ind w:left="1344" w:right="5749" w:firstLine="499"/>
        <w:rPr>
          <w:lang w:val="en-BZ"/>
        </w:rPr>
      </w:pPr>
      <w:r w:rsidRPr="00244786">
        <w:rPr>
          <w:rFonts w:ascii="Segoe UI Symbol" w:eastAsia="Segoe UI Symbol" w:hAnsi="Segoe UI Symbol" w:cs="Segoe UI Symbol"/>
          <w:lang w:val="en-BZ"/>
        </w:rPr>
        <w:t>−</w:t>
      </w:r>
      <w:r w:rsidRPr="00244786">
        <w:rPr>
          <w:rFonts w:ascii="Arial" w:eastAsia="Arial" w:hAnsi="Arial" w:cs="Arial"/>
          <w:lang w:val="en-BZ"/>
        </w:rPr>
        <w:t xml:space="preserve"> </w:t>
      </w:r>
      <w:r w:rsidRPr="00244786">
        <w:rPr>
          <w:lang w:val="en-BZ"/>
        </w:rPr>
        <w:t>UFS, UFS2  iii.</w:t>
      </w:r>
      <w:r w:rsidRPr="00244786">
        <w:rPr>
          <w:rFonts w:ascii="Arial" w:eastAsia="Arial" w:hAnsi="Arial" w:cs="Arial"/>
          <w:lang w:val="en-BZ"/>
        </w:rPr>
        <w:t xml:space="preserve"> </w:t>
      </w:r>
      <w:r w:rsidRPr="00244786">
        <w:rPr>
          <w:lang w:val="en-BZ"/>
        </w:rPr>
        <w:t xml:space="preserve">Solaris  </w:t>
      </w:r>
    </w:p>
    <w:p w:rsidR="00CD4C7E" w:rsidRDefault="003E61B8">
      <w:pPr>
        <w:ind w:left="1358" w:right="5888" w:firstLine="485"/>
      </w:pPr>
      <w:r w:rsidRPr="00244786">
        <w:rPr>
          <w:rFonts w:ascii="Segoe UI Symbol" w:eastAsia="Segoe UI Symbol" w:hAnsi="Segoe UI Symbol" w:cs="Segoe UI Symbol"/>
          <w:lang w:val="en-BZ"/>
        </w:rPr>
        <w:t>−</w:t>
      </w:r>
      <w:r w:rsidRPr="00244786">
        <w:rPr>
          <w:rFonts w:ascii="Arial" w:eastAsia="Arial" w:hAnsi="Arial" w:cs="Arial"/>
          <w:lang w:val="en-BZ"/>
        </w:rPr>
        <w:t xml:space="preserve"> </w:t>
      </w:r>
      <w:r w:rsidRPr="00244786">
        <w:rPr>
          <w:lang w:val="en-BZ"/>
        </w:rPr>
        <w:t>UFS, ZFS  iv.</w:t>
      </w:r>
      <w:r w:rsidRPr="00244786">
        <w:rPr>
          <w:rFonts w:ascii="Arial" w:eastAsia="Arial" w:hAnsi="Arial" w:cs="Arial"/>
          <w:lang w:val="en-BZ"/>
        </w:rPr>
        <w:t xml:space="preserve"> </w:t>
      </w:r>
      <w:r>
        <w:t xml:space="preserve">Windows  </w:t>
      </w:r>
    </w:p>
    <w:p w:rsidR="00CD4C7E" w:rsidRDefault="003E61B8">
      <w:pPr>
        <w:ind w:left="1843" w:right="0" w:firstLine="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NTFS, FAT, FAT32, </w:t>
      </w:r>
      <w:proofErr w:type="spellStart"/>
      <w:r>
        <w:t>ReFS</w:t>
      </w:r>
      <w:proofErr w:type="spellEnd"/>
      <w:r>
        <w:t xml:space="preserve"> </w:t>
      </w:r>
    </w:p>
    <w:p w:rsidR="00CD4C7E" w:rsidRDefault="003E61B8">
      <w:pPr>
        <w:numPr>
          <w:ilvl w:val="0"/>
          <w:numId w:val="5"/>
        </w:numPr>
        <w:ind w:left="1426" w:right="0" w:hanging="446"/>
      </w:pPr>
      <w:r>
        <w:t xml:space="preserve">Oprogramowanie musi wspierać przywracanie plików z partycji Linux LVM oraz Windows Storage Space. </w:t>
      </w:r>
    </w:p>
    <w:p w:rsidR="00CD4C7E" w:rsidRDefault="003E61B8">
      <w:pPr>
        <w:numPr>
          <w:ilvl w:val="0"/>
          <w:numId w:val="5"/>
        </w:numPr>
        <w:ind w:left="1426" w:right="0" w:hanging="446"/>
      </w:pPr>
      <w:r>
        <w:t xml:space="preserve">Oprogramowanie musi umożliwiać szybkie </w:t>
      </w:r>
      <w:proofErr w:type="spellStart"/>
      <w:r>
        <w:t>granularne</w:t>
      </w:r>
      <w:proofErr w:type="spellEnd"/>
      <w:r>
        <w:t xml:space="preserve"> odtwarzanie obiektów aplikacji bez użycia jakiegokolwiek agenta zainstalowanego wewnątrz maszyny wirtualnej. </w:t>
      </w:r>
    </w:p>
    <w:p w:rsidR="00CD4C7E" w:rsidRDefault="003E61B8">
      <w:pPr>
        <w:numPr>
          <w:ilvl w:val="0"/>
          <w:numId w:val="5"/>
        </w:numPr>
        <w:ind w:left="1426" w:right="0" w:hanging="446"/>
      </w:pPr>
      <w:r>
        <w:t xml:space="preserve">Oprogramowanie musi wspierać </w:t>
      </w:r>
      <w:proofErr w:type="spellStart"/>
      <w:r>
        <w:t>granularne</w:t>
      </w:r>
      <w:proofErr w:type="spellEnd"/>
      <w:r>
        <w:t xml:space="preserve"> odtwarzanie dowolnych obiektów i dowolnych atrybutów Active Directory włączając hasło, obiekty </w:t>
      </w:r>
      <w:proofErr w:type="spellStart"/>
      <w:r>
        <w:t>Group</w:t>
      </w:r>
      <w:proofErr w:type="spellEnd"/>
      <w:r>
        <w:t xml:space="preserve"> Policy, partycja konfiguracji AD, rekordy DNS zintegrowane z AD. </w:t>
      </w:r>
    </w:p>
    <w:p w:rsidR="00CD4C7E" w:rsidRDefault="003E61B8">
      <w:pPr>
        <w:numPr>
          <w:ilvl w:val="0"/>
          <w:numId w:val="5"/>
        </w:numPr>
        <w:ind w:left="1426" w:right="0" w:hanging="446"/>
      </w:pPr>
      <w:r>
        <w:t xml:space="preserve">Oprogramowanie musi wspierać </w:t>
      </w:r>
      <w:proofErr w:type="spellStart"/>
      <w:r>
        <w:t>granularne</w:t>
      </w:r>
      <w:proofErr w:type="spellEnd"/>
      <w:r>
        <w:t xml:space="preserve"> odtwarzanie Microsoft Exchange 2016 i nowszych (dowolny obiekt w tym obiekty w folderze "</w:t>
      </w:r>
      <w:proofErr w:type="spellStart"/>
      <w:r>
        <w:t>Permanently</w:t>
      </w:r>
      <w:proofErr w:type="spellEnd"/>
      <w:r>
        <w:t xml:space="preserve"> </w:t>
      </w:r>
      <w:proofErr w:type="spellStart"/>
      <w:r>
        <w:t>Deleted</w:t>
      </w:r>
      <w:proofErr w:type="spellEnd"/>
      <w:r>
        <w:t xml:space="preserve"> Objects"),  </w:t>
      </w:r>
    </w:p>
    <w:p w:rsidR="00CD4C7E" w:rsidRDefault="003E61B8">
      <w:pPr>
        <w:numPr>
          <w:ilvl w:val="0"/>
          <w:numId w:val="5"/>
        </w:numPr>
        <w:ind w:left="1426" w:right="0" w:hanging="446"/>
      </w:pPr>
      <w:r>
        <w:t xml:space="preserve">Oprogramowanie musi wspierać </w:t>
      </w:r>
      <w:proofErr w:type="spellStart"/>
      <w:r>
        <w:t>granularne</w:t>
      </w:r>
      <w:proofErr w:type="spellEnd"/>
      <w:r>
        <w:t xml:space="preserve"> odtwarzanie Microsoft SQL 2012 i nowsze włączając bazy danych z opcją odtwarzania point-in-</w:t>
      </w:r>
      <w:proofErr w:type="spellStart"/>
      <w:r>
        <w:t>time</w:t>
      </w:r>
      <w:proofErr w:type="spellEnd"/>
      <w:r>
        <w:t xml:space="preserve">, tabele, schemat. </w:t>
      </w:r>
    </w:p>
    <w:p w:rsidR="00CD4C7E" w:rsidRDefault="003E61B8">
      <w:pPr>
        <w:numPr>
          <w:ilvl w:val="0"/>
          <w:numId w:val="5"/>
        </w:numPr>
        <w:ind w:left="1426" w:right="0" w:hanging="446"/>
      </w:pPr>
      <w:r>
        <w:t xml:space="preserve">Oprogramowanie musi wspierać </w:t>
      </w:r>
      <w:proofErr w:type="spellStart"/>
      <w:r>
        <w:t>granularne</w:t>
      </w:r>
      <w:proofErr w:type="spellEnd"/>
      <w:r>
        <w:t xml:space="preserve"> odtwarzanie Microsoft </w:t>
      </w:r>
      <w:proofErr w:type="spellStart"/>
      <w:r>
        <w:t>Sharepoint</w:t>
      </w:r>
      <w:proofErr w:type="spellEnd"/>
      <w:r>
        <w:t xml:space="preserve"> 2010 i nowsze. Opcja odtworzenia elementów, witryn, uprawnień. </w:t>
      </w:r>
    </w:p>
    <w:p w:rsidR="00CD4C7E" w:rsidRDefault="003E61B8">
      <w:pPr>
        <w:numPr>
          <w:ilvl w:val="0"/>
          <w:numId w:val="5"/>
        </w:numPr>
        <w:ind w:left="1426" w:right="0" w:hanging="446"/>
      </w:pPr>
      <w:r>
        <w:t xml:space="preserve">Oprogramowanie musi wspierać </w:t>
      </w:r>
      <w:proofErr w:type="spellStart"/>
      <w:r>
        <w:t>granularne</w:t>
      </w:r>
      <w:proofErr w:type="spellEnd"/>
      <w:r>
        <w:t xml:space="preserve"> odtwarzanie baz danych Oracle z opcją odtwarzanie point-in-</w:t>
      </w:r>
      <w:proofErr w:type="spellStart"/>
      <w:r>
        <w:t>time</w:t>
      </w:r>
      <w:proofErr w:type="spellEnd"/>
      <w:r>
        <w:t xml:space="preserve">. Funkcjonalność ta musi być dostępna dla baz uruchomionych w środowiskach Windows oraz Linux bez konieczności pełnego odtworzenia wirtualnej maszyny ani jej uruchomienia. </w:t>
      </w:r>
    </w:p>
    <w:p w:rsidR="00CD4C7E" w:rsidRDefault="003E61B8">
      <w:pPr>
        <w:numPr>
          <w:ilvl w:val="0"/>
          <w:numId w:val="5"/>
        </w:numPr>
        <w:ind w:left="1426" w:right="0" w:hanging="446"/>
      </w:pPr>
      <w:r>
        <w:t xml:space="preserve">Oprogramowanie musi indeksować pliki Windows i Linux w celu szybkiego wyszukiwania plików w plikach backupowych. </w:t>
      </w:r>
    </w:p>
    <w:p w:rsidR="00CD4C7E" w:rsidRDefault="003E61B8">
      <w:pPr>
        <w:numPr>
          <w:ilvl w:val="0"/>
          <w:numId w:val="5"/>
        </w:numPr>
        <w:ind w:left="1426" w:right="0" w:hanging="446"/>
      </w:pPr>
      <w:r>
        <w:t xml:space="preserve">Oprogramowanie musi używać mechanizmów VSS wbudowanych w system operacyjny Microsoft Windows.  </w:t>
      </w:r>
    </w:p>
    <w:p w:rsidR="00CD4C7E" w:rsidRDefault="003E61B8">
      <w:pPr>
        <w:numPr>
          <w:ilvl w:val="0"/>
          <w:numId w:val="5"/>
        </w:numPr>
        <w:ind w:left="1426" w:right="0" w:hanging="446"/>
      </w:pPr>
      <w:r>
        <w:t>Oprogramowanie musi wspierać także specyficzne metody odtwarzania w tym "</w:t>
      </w:r>
      <w:proofErr w:type="spellStart"/>
      <w:r>
        <w:t>reverse</w:t>
      </w:r>
      <w:proofErr w:type="spellEnd"/>
      <w:r>
        <w:t xml:space="preserve"> CBT" oraz odtwarzanie z wykorzystaniem sieci SAN. </w:t>
      </w:r>
    </w:p>
    <w:p w:rsidR="00CD4C7E" w:rsidRDefault="003E61B8">
      <w:pPr>
        <w:spacing w:after="18" w:line="259" w:lineRule="auto"/>
        <w:ind w:left="1133" w:right="0" w:firstLine="0"/>
        <w:jc w:val="left"/>
      </w:pPr>
      <w:r>
        <w:t xml:space="preserve"> </w:t>
      </w:r>
    </w:p>
    <w:p w:rsidR="00CD4C7E" w:rsidRDefault="003E61B8" w:rsidP="00F7766B">
      <w:pPr>
        <w:pStyle w:val="Nagwek1"/>
        <w:ind w:left="1274" w:hanging="720"/>
      </w:pPr>
      <w:r>
        <w:t>III.</w:t>
      </w:r>
      <w:r w:rsidR="00F7766B">
        <w:t xml:space="preserve">  </w:t>
      </w:r>
      <w:r>
        <w:rPr>
          <w:sz w:val="19"/>
        </w:rPr>
        <w:t xml:space="preserve">Warunki gwarancji 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>Zamawiający wymaga, aby dostarczone oprogramowanie, w ramach ceny za przedmiot zamówienia, by</w:t>
      </w:r>
      <w:r w:rsidR="009F292F">
        <w:rPr>
          <w:sz w:val="19"/>
        </w:rPr>
        <w:t>ły objęte opieką gwarancyjną do</w:t>
      </w:r>
      <w:r w:rsidR="009F292F">
        <w:t xml:space="preserve"> dn. 08.03.2026 dla 22 Sockets (License ID: </w:t>
      </w:r>
      <w:r w:rsidR="009F292F" w:rsidRPr="00276430">
        <w:t>6BBE3F13-F6CC-4769-ECB1-650372658051</w:t>
      </w:r>
      <w:r w:rsidR="009F292F">
        <w:t xml:space="preserve">) i do dn. 27.05.2026 dla 4 Sockets (License ID </w:t>
      </w:r>
      <w:r w:rsidR="009F292F" w:rsidRPr="00276430">
        <w:t>F09BB0D3-6962-5152-F202-54FF68394C2F</w:t>
      </w:r>
      <w:r w:rsidR="009F292F">
        <w:t>)</w:t>
      </w:r>
      <w:r>
        <w:rPr>
          <w:sz w:val="19"/>
        </w:rPr>
        <w:t xml:space="preserve">, którego bieg rozpocznie się od dnia aktywacji wsparcia </w:t>
      </w:r>
      <w:proofErr w:type="spellStart"/>
      <w:r>
        <w:rPr>
          <w:sz w:val="19"/>
        </w:rPr>
        <w:t>Veeam</w:t>
      </w:r>
      <w:proofErr w:type="spellEnd"/>
      <w:r>
        <w:rPr>
          <w:sz w:val="19"/>
        </w:rPr>
        <w:t xml:space="preserve"> </w:t>
      </w:r>
      <w:proofErr w:type="spellStart"/>
      <w:r>
        <w:rPr>
          <w:sz w:val="19"/>
        </w:rPr>
        <w:t>Bac</w:t>
      </w:r>
      <w:r w:rsidR="009F292F">
        <w:rPr>
          <w:sz w:val="19"/>
        </w:rPr>
        <w:t>kup&amp;Replication</w:t>
      </w:r>
      <w:proofErr w:type="spellEnd"/>
      <w:r w:rsidR="009F292F">
        <w:rPr>
          <w:sz w:val="19"/>
        </w:rPr>
        <w:t xml:space="preserve"> Enterprise Plus</w:t>
      </w:r>
      <w:r>
        <w:rPr>
          <w:sz w:val="19"/>
        </w:rPr>
        <w:t xml:space="preserve">.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W ramach gwarancji na wdrożony system zapewni: </w:t>
      </w:r>
    </w:p>
    <w:p w:rsidR="00CD4C7E" w:rsidRDefault="003E61B8">
      <w:pPr>
        <w:numPr>
          <w:ilvl w:val="3"/>
          <w:numId w:val="12"/>
        </w:numPr>
        <w:spacing w:after="11" w:line="268" w:lineRule="auto"/>
        <w:ind w:right="0" w:hanging="360"/>
      </w:pPr>
      <w:r>
        <w:rPr>
          <w:sz w:val="19"/>
        </w:rPr>
        <w:lastRenderedPageBreak/>
        <w:t xml:space="preserve">Usuwanie wad konfiguracyjnych wdrożonego oprogramowania. </w:t>
      </w:r>
    </w:p>
    <w:p w:rsidR="00CD4C7E" w:rsidRDefault="003E61B8">
      <w:pPr>
        <w:numPr>
          <w:ilvl w:val="3"/>
          <w:numId w:val="12"/>
        </w:numPr>
        <w:spacing w:after="11" w:line="268" w:lineRule="auto"/>
        <w:ind w:right="0" w:hanging="360"/>
      </w:pPr>
      <w:r>
        <w:rPr>
          <w:sz w:val="19"/>
        </w:rPr>
        <w:t xml:space="preserve">Przywracanie pełnej funkcjonalności działania komponentów systemu, w przypadku awarii.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>Wykonawca w przypadku zaoferowania godzin wsparcia (kryterium 2</w:t>
      </w:r>
      <w:r w:rsidR="00F7766B">
        <w:rPr>
          <w:sz w:val="19"/>
        </w:rPr>
        <w:t xml:space="preserve"> – kryterium oceny ofert – do 20</w:t>
      </w:r>
      <w:r>
        <w:rPr>
          <w:sz w:val="19"/>
        </w:rPr>
        <w:t xml:space="preserve"> godzin) , w ramach których świadczyć będzie następujące usługi, w przypadku ich wystąpienia: </w:t>
      </w:r>
    </w:p>
    <w:p w:rsidR="00CD4C7E" w:rsidRDefault="003E61B8">
      <w:pPr>
        <w:numPr>
          <w:ilvl w:val="3"/>
          <w:numId w:val="14"/>
        </w:numPr>
        <w:spacing w:after="11" w:line="268" w:lineRule="auto"/>
        <w:ind w:right="0" w:hanging="360"/>
      </w:pPr>
      <w:r>
        <w:rPr>
          <w:sz w:val="19"/>
        </w:rPr>
        <w:t xml:space="preserve">Konsultacje w zakresie konfiguracji i eksploatacji systemu. </w:t>
      </w:r>
    </w:p>
    <w:p w:rsidR="00CD4C7E" w:rsidRDefault="003E61B8">
      <w:pPr>
        <w:numPr>
          <w:ilvl w:val="3"/>
          <w:numId w:val="14"/>
        </w:numPr>
        <w:spacing w:after="11" w:line="268" w:lineRule="auto"/>
        <w:ind w:right="0" w:hanging="360"/>
      </w:pPr>
      <w:r>
        <w:rPr>
          <w:sz w:val="19"/>
        </w:rPr>
        <w:t xml:space="preserve">Pomoc w rozwiązywaniu problemów technicznych związanych z funkcjonowaniem powstałego systemu. </w:t>
      </w:r>
    </w:p>
    <w:p w:rsidR="00CD4C7E" w:rsidRDefault="003E61B8">
      <w:pPr>
        <w:numPr>
          <w:ilvl w:val="3"/>
          <w:numId w:val="14"/>
        </w:numPr>
        <w:spacing w:after="11" w:line="268" w:lineRule="auto"/>
        <w:ind w:right="0" w:hanging="360"/>
      </w:pPr>
      <w:r>
        <w:rPr>
          <w:sz w:val="19"/>
        </w:rPr>
        <w:t xml:space="preserve">rozbudowę lub modyfikację systemu.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>Usługi asysty technicznej</w:t>
      </w:r>
      <w:r w:rsidR="009F292F">
        <w:rPr>
          <w:sz w:val="19"/>
        </w:rPr>
        <w:t xml:space="preserve"> </w:t>
      </w:r>
      <w:r>
        <w:rPr>
          <w:sz w:val="19"/>
        </w:rPr>
        <w:t xml:space="preserve">zlecane będą, w miarę potrzeb Zamawiającego, drogą elektroniczną na adres poczty elektronicznej wskazany przez Wykonawcę.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Wykorzystanie liczby godzin asysty technicznej będzie dokumentowane Protokołem odbioru asysty technicznej.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W przypadku konieczności zmiany Dokumentacji powykonawczej, w wyniku dokonania istotnych zmian konfiguracyjnych, Wykonawca zobowiązany jest dostarczyć zaktualizowaną dokumentację w terminie 30 dni roboczych po ich wykonaniu.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Wykonawca zobowiązuje się do świadczenia </w:t>
      </w:r>
      <w:r w:rsidR="009F292F">
        <w:rPr>
          <w:sz w:val="19"/>
        </w:rPr>
        <w:t xml:space="preserve">asysty technicznej </w:t>
      </w:r>
      <w:r>
        <w:rPr>
          <w:sz w:val="19"/>
        </w:rPr>
        <w:t xml:space="preserve">na następujących zasadach: </w:t>
      </w:r>
    </w:p>
    <w:p w:rsidR="00CD4C7E" w:rsidRDefault="003E61B8">
      <w:pPr>
        <w:spacing w:after="0" w:line="259" w:lineRule="auto"/>
        <w:ind w:left="0" w:right="0" w:firstLine="0"/>
        <w:jc w:val="left"/>
      </w:pPr>
      <w:r>
        <w:rPr>
          <w:sz w:val="19"/>
        </w:rPr>
        <w:t xml:space="preserve"> </w:t>
      </w:r>
    </w:p>
    <w:tbl>
      <w:tblPr>
        <w:tblStyle w:val="TableGrid"/>
        <w:tblW w:w="8645" w:type="dxa"/>
        <w:tblInd w:w="427" w:type="dxa"/>
        <w:tblCellMar>
          <w:top w:w="8" w:type="dxa"/>
          <w:left w:w="70" w:type="dxa"/>
          <w:right w:w="19" w:type="dxa"/>
        </w:tblCellMar>
        <w:tblLook w:val="04A0" w:firstRow="1" w:lastRow="0" w:firstColumn="1" w:lastColumn="0" w:noHBand="0" w:noVBand="1"/>
      </w:tblPr>
      <w:tblGrid>
        <w:gridCol w:w="1414"/>
        <w:gridCol w:w="1279"/>
        <w:gridCol w:w="2976"/>
        <w:gridCol w:w="2976"/>
      </w:tblGrid>
      <w:tr w:rsidR="00CD4C7E">
        <w:trPr>
          <w:trHeight w:val="1238"/>
        </w:trPr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C7E" w:rsidRDefault="003E61B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9"/>
              </w:rPr>
              <w:t xml:space="preserve">Problem 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C7E" w:rsidRDefault="003E61B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9"/>
              </w:rPr>
              <w:t xml:space="preserve">Czas reakcji (godziny)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C7E" w:rsidRDefault="003E61B8">
            <w:pPr>
              <w:spacing w:after="158" w:line="261" w:lineRule="auto"/>
              <w:ind w:left="0" w:right="0" w:firstLine="0"/>
            </w:pPr>
            <w:r>
              <w:rPr>
                <w:sz w:val="19"/>
              </w:rPr>
              <w:t xml:space="preserve">Czas przywrócenia systemu lub rozwiązanie zastępcze </w:t>
            </w:r>
          </w:p>
          <w:p w:rsidR="00CD4C7E" w:rsidRDefault="003E61B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9"/>
              </w:rPr>
              <w:t xml:space="preserve">(godziny)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C7E" w:rsidRDefault="003E61B8">
            <w:pPr>
              <w:spacing w:after="2" w:line="428" w:lineRule="auto"/>
              <w:ind w:left="2" w:right="528" w:firstLine="0"/>
              <w:jc w:val="left"/>
            </w:pPr>
            <w:r>
              <w:rPr>
                <w:sz w:val="19"/>
              </w:rPr>
              <w:t xml:space="preserve">Czas naprawy -  rozwiązania problemu </w:t>
            </w:r>
          </w:p>
          <w:p w:rsidR="00CD4C7E" w:rsidRDefault="003E61B8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9"/>
              </w:rPr>
              <w:t xml:space="preserve">(godziny) </w:t>
            </w:r>
          </w:p>
        </w:tc>
      </w:tr>
      <w:tr w:rsidR="00CD4C7E">
        <w:trPr>
          <w:trHeight w:val="672"/>
        </w:trPr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C7E" w:rsidRDefault="003E61B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9"/>
              </w:rPr>
              <w:t xml:space="preserve">Awaria krytyczna 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C7E" w:rsidRDefault="003E61B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9"/>
              </w:rPr>
              <w:t xml:space="preserve">4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C7E" w:rsidRDefault="003E61B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9"/>
              </w:rPr>
              <w:t xml:space="preserve">24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C7E" w:rsidRDefault="003E61B8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9"/>
              </w:rPr>
              <w:t xml:space="preserve">48 </w:t>
            </w:r>
          </w:p>
        </w:tc>
      </w:tr>
      <w:tr w:rsidR="00CD4C7E">
        <w:trPr>
          <w:trHeight w:val="427"/>
        </w:trPr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C7E" w:rsidRDefault="003E61B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9"/>
              </w:rPr>
              <w:t xml:space="preserve">Błąd 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C7E" w:rsidRDefault="003E61B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9"/>
              </w:rPr>
              <w:t xml:space="preserve">16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C7E" w:rsidRDefault="003E61B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9"/>
              </w:rPr>
              <w:t xml:space="preserve">-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C7E" w:rsidRDefault="003E61B8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9"/>
              </w:rPr>
              <w:t xml:space="preserve">96 </w:t>
            </w:r>
          </w:p>
        </w:tc>
      </w:tr>
    </w:tbl>
    <w:p w:rsidR="00CD4C7E" w:rsidRDefault="003E61B8">
      <w:pPr>
        <w:spacing w:after="163" w:line="259" w:lineRule="auto"/>
        <w:ind w:left="0" w:right="0" w:firstLine="0"/>
        <w:jc w:val="left"/>
      </w:pPr>
      <w:r>
        <w:rPr>
          <w:sz w:val="19"/>
        </w:rPr>
        <w:t xml:space="preserve">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Problemy objęte gwarancją będą klasyfikowane, jako Awarie krytyczne i Błędy w następujący sposób: </w:t>
      </w:r>
    </w:p>
    <w:p w:rsidR="00CD4C7E" w:rsidRDefault="003E61B8">
      <w:pPr>
        <w:numPr>
          <w:ilvl w:val="2"/>
          <w:numId w:val="13"/>
        </w:numPr>
        <w:spacing w:after="11" w:line="268" w:lineRule="auto"/>
        <w:ind w:right="0" w:hanging="360"/>
      </w:pPr>
      <w:r>
        <w:rPr>
          <w:sz w:val="19"/>
        </w:rPr>
        <w:t xml:space="preserve">Awaria krytyczna: to sytuacja, w której brak jest możliwości użytkowania Systemu.  </w:t>
      </w:r>
    </w:p>
    <w:p w:rsidR="00CD4C7E" w:rsidRDefault="003E61B8">
      <w:pPr>
        <w:numPr>
          <w:ilvl w:val="2"/>
          <w:numId w:val="13"/>
        </w:numPr>
        <w:spacing w:after="11" w:line="268" w:lineRule="auto"/>
        <w:ind w:right="0" w:hanging="360"/>
      </w:pPr>
      <w:r>
        <w:rPr>
          <w:sz w:val="19"/>
        </w:rPr>
        <w:t xml:space="preserve">Błąd: sytuacja, której skutkiem jest brak możliwości użytkowania komponentu lub funkcjonalności Systemu. </w:t>
      </w:r>
    </w:p>
    <w:p w:rsidR="00CD4C7E" w:rsidRDefault="003E61B8">
      <w:pPr>
        <w:numPr>
          <w:ilvl w:val="2"/>
          <w:numId w:val="13"/>
        </w:numPr>
        <w:spacing w:after="11" w:line="268" w:lineRule="auto"/>
        <w:ind w:right="0" w:hanging="360"/>
      </w:pPr>
      <w:r>
        <w:rPr>
          <w:sz w:val="19"/>
        </w:rPr>
        <w:t xml:space="preserve">Czas reakcji rozumiany, jako maksymalny czas, jaki może upłynąć pomiędzy zgłoszeniem problemu do Serwisu Wykonawcy a czasem rozpoczęcia działań zmierzających do naprawy (wyeliminowania) zgłoszonego problemu. </w:t>
      </w:r>
    </w:p>
    <w:p w:rsidR="00CD4C7E" w:rsidRDefault="003E61B8">
      <w:pPr>
        <w:numPr>
          <w:ilvl w:val="2"/>
          <w:numId w:val="13"/>
        </w:numPr>
        <w:spacing w:after="11" w:line="268" w:lineRule="auto"/>
        <w:ind w:right="0" w:hanging="360"/>
      </w:pPr>
      <w:r>
        <w:rPr>
          <w:sz w:val="19"/>
        </w:rPr>
        <w:t xml:space="preserve">Czas przywrócenia systemu lub rozwiązania zastępczego problemu – czas liczony od momentu zgłoszenia, po którym rozwiązanie problemu, które może być realizowane poprzez zmianę parametrów Systemu, rekomendację modyfikacji procesu przetwarzania danych, rekomendację modyfikacji sprzętowo-programowej, rekomendację modyfikacji infrastruktury wykorzystywanej przez System lub inne rekomendacje prowadzące do zmiany kategorii problemu na niższą bądź do zamknięcia problemu – naprawy (rozwiązanie końcowe).  </w:t>
      </w:r>
    </w:p>
    <w:p w:rsidR="00CD4C7E" w:rsidRDefault="003E61B8">
      <w:pPr>
        <w:numPr>
          <w:ilvl w:val="2"/>
          <w:numId w:val="13"/>
        </w:numPr>
        <w:spacing w:after="11" w:line="268" w:lineRule="auto"/>
        <w:ind w:right="0" w:hanging="360"/>
      </w:pPr>
      <w:r>
        <w:rPr>
          <w:sz w:val="19"/>
        </w:rPr>
        <w:t xml:space="preserve">Czas naprawy - rozwiązania problemu – maksymalny czas, po którym musi zostać przywrócona pełna funkcjonalność Systemu, liczony od momentu zgłoszenia. </w:t>
      </w:r>
    </w:p>
    <w:p w:rsidR="00CD4C7E" w:rsidRDefault="003E61B8">
      <w:pPr>
        <w:numPr>
          <w:ilvl w:val="2"/>
          <w:numId w:val="13"/>
        </w:numPr>
        <w:spacing w:after="11" w:line="268" w:lineRule="auto"/>
        <w:ind w:right="0" w:hanging="360"/>
      </w:pPr>
      <w:r>
        <w:rPr>
          <w:sz w:val="19"/>
        </w:rPr>
        <w:t xml:space="preserve">Zastosowanie Rozwiązania zastępczego nie zwalnia Wykonawcy z obowiązku dostarczenia dla niego właściwego rozwiązania końcowego.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Jeśli Błąd dotyczy Oprogramowania i Wykonawca uzyska diagnozę problemu wskazującą, że naprawa wymaga instalacji nowej wersji oprogramowania, Wykonawca zobowiązany jest przekazać Zamawiającemu treść diagnozy i zastosować rozwiązanie zastępcze problemu.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lastRenderedPageBreak/>
        <w:t xml:space="preserve">Na czas naprawy oprogramowania zostanie wstrzymany upływ Czasu Naprawy do czasu zainstalowania przez Wykonawcę nowej wersji oprogramowania wskazanej przez producenta Oprogramowania.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Serwis w ramach udzielonej gwarancji, świadczony będzie w języku polskim zdalnie poprzez środki komunikacji elektronicznej lub w siedzibie Zamawiającego.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Zgłaszanie problemów będzie możliwe przez 7 dni tygodnia w godzinach 0:00-24:00  w sposób uzgodniony z Wykonawcą.   </w:t>
      </w:r>
    </w:p>
    <w:p w:rsidR="00CD4C7E" w:rsidRDefault="003E61B8">
      <w:pPr>
        <w:numPr>
          <w:ilvl w:val="1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podjęcie działań diagnostycznych przez Wykonawcę i kontakt ze zgłaszającym nie może przekroczyć 4 godzin lub 8 godzin od momentu gwarancyjnego zgłoszenia przez </w:t>
      </w:r>
    </w:p>
    <w:p w:rsidR="00CD4C7E" w:rsidRDefault="003E61B8">
      <w:pPr>
        <w:spacing w:after="11" w:line="268" w:lineRule="auto"/>
        <w:ind w:left="1788" w:right="0" w:firstLine="0"/>
      </w:pPr>
      <w:r>
        <w:rPr>
          <w:sz w:val="19"/>
        </w:rPr>
        <w:t xml:space="preserve">Zamawiającego jeżeli do zgłoszenia doszło do godziny 16:00 dnia roboczego, </w:t>
      </w:r>
    </w:p>
    <w:p w:rsidR="00CD4C7E" w:rsidRDefault="003E61B8">
      <w:pPr>
        <w:numPr>
          <w:ilvl w:val="1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w przypadku gwarancyjnego zgłoszenia Awarii po godzinie 16:00 lub w dzień ustawowo wolny od pracy, podjęcie działań diagnostycznych przez Wykonawcę i kontakt ze zgłaszającym nastąpi następnego dnia roboczego w godzinach od 8:00 do 12:00,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Zamawiający wymaga udostępnienia przez Wykonawcę Zamawiającemu, na jego prośbę, dostępu do informacji o zgłoszeniach.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Wykonawca przyjmie zgłoszenie i potwierdzi jego przyjęcie nie późnej niż do chwili upływu Czasu Reakcji, który wlicza się do Czasu rozwiązania problemu.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W razie wątpliwości uznaje się, że zgłoszenie zostało dokonane w chwili wysłania informacji w formie mailowej lub za pomocą dedykowanego narzędzia. Ryzyko nieotrzymania prawidłowo przekazanego zgłoszenia spoczywa na Wykonawcy, z wyjątkiem sytuacji, gdy Wykonawca udowodni, że nie otrzymał wiadomości z przyczyn od niego niezależnych.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Wskazane powyżej czasy liczone są od chwili dokonania zgłoszenia w sposób ciągły w odniesieniu do pojedynczego zgłoszonego problemu: Awarii lub Błędu.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Wszelkie koszty związane z naprawami, usuwaniem Problemu, włączając w to koszt części, usług i transportu z i do siedziby Zamawiającego ponosi Wykonawca.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W przypadku stwierdzenia niezgodności w sposobie realizacji przez Wykonawcę zobowiązań gwarancyjnych, Zamawiający zastrzega sobie prawo do naliczenia kar umownych i potrącenia ich  z Zabezpieczenia należytego wykonania umowy.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W przypadku, jeżeli Wykonawca nie wywiązuje się ze zobowiązań wynikających z gwarancji, Zamawiający może dokonać naprawy konfiguracji we własnym zakresie lub zlecić jej wykonanie osobie trzeciej, a kosztami obciążyć Wykonawcę z wykorzystaniem kwoty zabezpieczenia należytego wykonania umowy.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Zamawiający ma prawo dokonywania modyfikacji konfiguracji przez przeszkolonych pracowników, zgodnie z Dokumentacją powykonawczą.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Wykonawca w okresie gwarancji jest zobowiązany co najmniej raz w roku od odbioru przedmiotu zamówienia, do wykonania wspólnie z Zamawiającym: </w:t>
      </w:r>
    </w:p>
    <w:p w:rsidR="00CD4C7E" w:rsidRDefault="003E61B8">
      <w:pPr>
        <w:numPr>
          <w:ilvl w:val="3"/>
          <w:numId w:val="10"/>
        </w:numPr>
        <w:spacing w:after="11" w:line="268" w:lineRule="auto"/>
        <w:ind w:right="0" w:hanging="360"/>
      </w:pPr>
      <w:r>
        <w:rPr>
          <w:sz w:val="19"/>
        </w:rPr>
        <w:t xml:space="preserve">bezpłatnego przeglądu Systemu, </w:t>
      </w:r>
      <w:r>
        <w:rPr>
          <w:sz w:val="19"/>
        </w:rPr>
        <w:tab/>
        <w:t xml:space="preserve"> </w:t>
      </w:r>
      <w:r>
        <w:rPr>
          <w:sz w:val="19"/>
        </w:rPr>
        <w:tab/>
        <w:t xml:space="preserve"> </w:t>
      </w:r>
    </w:p>
    <w:p w:rsidR="00CD4C7E" w:rsidRDefault="003E61B8">
      <w:pPr>
        <w:numPr>
          <w:ilvl w:val="3"/>
          <w:numId w:val="10"/>
        </w:numPr>
        <w:spacing w:after="11" w:line="268" w:lineRule="auto"/>
        <w:ind w:right="0" w:hanging="360"/>
      </w:pPr>
      <w:r>
        <w:rPr>
          <w:sz w:val="19"/>
        </w:rPr>
        <w:t xml:space="preserve">aktualizacji wymaganych lub rekomendowanych przez producenta lub producentów komponentów Systemu, </w:t>
      </w:r>
    </w:p>
    <w:p w:rsidR="00CD4C7E" w:rsidRDefault="003E61B8">
      <w:pPr>
        <w:numPr>
          <w:ilvl w:val="3"/>
          <w:numId w:val="10"/>
        </w:numPr>
        <w:spacing w:after="11" w:line="268" w:lineRule="auto"/>
        <w:ind w:right="0" w:hanging="360"/>
      </w:pPr>
      <w:r>
        <w:rPr>
          <w:sz w:val="19"/>
        </w:rPr>
        <w:t xml:space="preserve">uruchomienia nowych, dostępnych w ramach aktualizacji funkcjonalności istotne dla bezpieczeństwa teleinformatycznego.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W okresie gwarancji Wykonawca zapewni bezpłatnie dostarczanie nowych wersji oprogramowania oraz publikowanych poprawek wraz z ich instalacją.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W okresie udzielonej gwarancji Wykonawca będzie w sposób systematyczny, analizował i optymalizował do potrzeb Zamawiającego (zmieniał konfigurację, dopasowywał lub poprawiał) działanie Systemu i jego komponentów, w celu osiągnięcia możliwie najwyższych wskaźników wydajności i jakości działania.  </w:t>
      </w:r>
    </w:p>
    <w:p w:rsidR="00CD4C7E" w:rsidRPr="00155517" w:rsidRDefault="003E61B8" w:rsidP="00155517">
      <w:pPr>
        <w:numPr>
          <w:ilvl w:val="0"/>
          <w:numId w:val="9"/>
        </w:numPr>
        <w:spacing w:after="11" w:line="268" w:lineRule="auto"/>
        <w:ind w:right="0" w:hanging="360"/>
        <w:rPr>
          <w:color w:val="auto"/>
        </w:rPr>
      </w:pPr>
      <w:r w:rsidRPr="00155517">
        <w:rPr>
          <w:color w:val="auto"/>
          <w:sz w:val="19"/>
        </w:rPr>
        <w:t>W okresie udzielonej gwarancji Wykonawca zobowiązuje się do</w:t>
      </w:r>
      <w:r w:rsidR="00155517">
        <w:rPr>
          <w:color w:val="auto"/>
          <w:sz w:val="19"/>
        </w:rPr>
        <w:t xml:space="preserve"> informowania o </w:t>
      </w:r>
      <w:r w:rsidRPr="00155517">
        <w:rPr>
          <w:color w:val="auto"/>
          <w:sz w:val="19"/>
        </w:rPr>
        <w:t xml:space="preserve"> podatności</w:t>
      </w:r>
      <w:r w:rsidR="00155517">
        <w:rPr>
          <w:color w:val="auto"/>
          <w:sz w:val="19"/>
        </w:rPr>
        <w:t>ach</w:t>
      </w:r>
      <w:r w:rsidRPr="00155517">
        <w:rPr>
          <w:color w:val="auto"/>
          <w:sz w:val="19"/>
        </w:rPr>
        <w:t xml:space="preserve"> i luk</w:t>
      </w:r>
      <w:r w:rsidR="00155517">
        <w:rPr>
          <w:color w:val="auto"/>
          <w:sz w:val="19"/>
        </w:rPr>
        <w:t>ach</w:t>
      </w:r>
      <w:r w:rsidRPr="00155517">
        <w:rPr>
          <w:color w:val="auto"/>
          <w:sz w:val="19"/>
        </w:rPr>
        <w:t xml:space="preserve"> bezpieczeństwa w systemie, w tym zobowiązuje się do prowadzenia okresowych lub na uzasadnione zlecenie Zamawiającego testów bezpieczeństwa i </w:t>
      </w:r>
      <w:r w:rsidR="00155517">
        <w:rPr>
          <w:color w:val="auto"/>
        </w:rPr>
        <w:t xml:space="preserve"> </w:t>
      </w:r>
      <w:r w:rsidRPr="00155517">
        <w:rPr>
          <w:color w:val="auto"/>
          <w:sz w:val="19"/>
        </w:rPr>
        <w:t xml:space="preserve">dostarczenia Zamawiającemu na jego żądanie, w terminie 2 dni od wykonania testu, raportów zawierających: </w:t>
      </w:r>
    </w:p>
    <w:p w:rsidR="00CD4C7E" w:rsidRPr="00155517" w:rsidRDefault="003E61B8">
      <w:pPr>
        <w:numPr>
          <w:ilvl w:val="3"/>
          <w:numId w:val="11"/>
        </w:numPr>
        <w:spacing w:after="11" w:line="268" w:lineRule="auto"/>
        <w:ind w:right="0" w:hanging="360"/>
        <w:rPr>
          <w:color w:val="auto"/>
        </w:rPr>
      </w:pPr>
      <w:r w:rsidRPr="00155517">
        <w:rPr>
          <w:color w:val="auto"/>
          <w:sz w:val="19"/>
        </w:rPr>
        <w:t xml:space="preserve">czynności wykonane w ramach testów, </w:t>
      </w:r>
    </w:p>
    <w:p w:rsidR="00CD4C7E" w:rsidRPr="00155517" w:rsidRDefault="003E61B8">
      <w:pPr>
        <w:numPr>
          <w:ilvl w:val="3"/>
          <w:numId w:val="11"/>
        </w:numPr>
        <w:spacing w:after="11" w:line="268" w:lineRule="auto"/>
        <w:ind w:right="0" w:hanging="360"/>
        <w:rPr>
          <w:color w:val="auto"/>
        </w:rPr>
      </w:pPr>
      <w:r w:rsidRPr="00155517">
        <w:rPr>
          <w:color w:val="auto"/>
          <w:sz w:val="19"/>
        </w:rPr>
        <w:lastRenderedPageBreak/>
        <w:t xml:space="preserve">wykryte podatności wraz z określeniem ich poziomu istotności oraz wskazaniem jakie zagrożenie powodują </w:t>
      </w:r>
    </w:p>
    <w:p w:rsidR="00CD4C7E" w:rsidRPr="00155517" w:rsidRDefault="003E61B8">
      <w:pPr>
        <w:numPr>
          <w:ilvl w:val="3"/>
          <w:numId w:val="11"/>
        </w:numPr>
        <w:spacing w:after="11" w:line="268" w:lineRule="auto"/>
        <w:ind w:right="0" w:hanging="360"/>
        <w:rPr>
          <w:color w:val="auto"/>
        </w:rPr>
      </w:pPr>
      <w:r w:rsidRPr="00155517">
        <w:rPr>
          <w:color w:val="auto"/>
          <w:sz w:val="19"/>
        </w:rPr>
        <w:t xml:space="preserve">wnioski oraz zalecenia dotyczące sugerowanych działań </w:t>
      </w:r>
    </w:p>
    <w:p w:rsidR="00CD4C7E" w:rsidRDefault="003E61B8">
      <w:pPr>
        <w:numPr>
          <w:ilvl w:val="3"/>
          <w:numId w:val="11"/>
        </w:numPr>
        <w:spacing w:after="11" w:line="268" w:lineRule="auto"/>
        <w:ind w:right="0" w:hanging="360"/>
      </w:pPr>
      <w:r w:rsidRPr="00155517">
        <w:rPr>
          <w:color w:val="auto"/>
          <w:sz w:val="19"/>
        </w:rPr>
        <w:t xml:space="preserve">wdrożone poprawki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Zamawiającemu przysługują niezależne prawa do przeprowadzania monitorowania podatności i luk bezpieczeństwa w systemie, w tym przeprowadzania testów bezpieczeństwa. W okresie udzielonej gwarancji Wykonawca zobowiązuje się do współpracy z Zamawiającym w zakresie wykrytych przez Zamawiającego bądź podmiot trzeci podatności i luk w systemie oraz zobowiązuje się do niezwłocznego wprowadzania zmian i poprawek w systemie, które wynikać będą z rekomendacji po wykonanym teście, przy uwzględnieniu racjonalnych możliwości implementacji rekomendacji oraz przy uwzględnieniu, że ich wdrożenie nie naruszy praw autorskich do dostarczonego oprogramowania.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W okresie udzielonej gwarancji Wykonawca będzie współpracował z Zamawiającym w zakresie analizy raportów  i testów bezpieczeństwa lub audytów systemów teleinformatycznych wykonanych niezależnie od przedmiotu umowy oraz wspierał obsługę i wprowadzanie koniecznych zmian i poprawek w Systemie wynikających z rekomendacji i możliwości implementacji, w zakresie w jakim nie narusza to praw autorskich do oprogramowania dostarczonego w ramach tego zamówienia.   </w:t>
      </w:r>
    </w:p>
    <w:p w:rsidR="00CD4C7E" w:rsidRDefault="003E61B8">
      <w:pPr>
        <w:numPr>
          <w:ilvl w:val="0"/>
          <w:numId w:val="9"/>
        </w:numPr>
        <w:spacing w:after="11" w:line="268" w:lineRule="auto"/>
        <w:ind w:right="0" w:hanging="360"/>
      </w:pPr>
      <w:r>
        <w:rPr>
          <w:sz w:val="19"/>
        </w:rPr>
        <w:t xml:space="preserve">Niezależnie od udzielonej gwarancji Zamawiającemu przysługuje rękojmia w zakresie przedmiotu zamówienia. </w:t>
      </w:r>
    </w:p>
    <w:p w:rsidR="00CD4C7E" w:rsidRDefault="003E61B8">
      <w:pPr>
        <w:spacing w:after="13" w:line="259" w:lineRule="auto"/>
        <w:ind w:left="1068" w:right="0" w:firstLine="0"/>
        <w:jc w:val="left"/>
      </w:pPr>
      <w:r>
        <w:rPr>
          <w:sz w:val="19"/>
        </w:rPr>
        <w:t xml:space="preserve"> </w:t>
      </w:r>
    </w:p>
    <w:p w:rsidR="00CD4C7E" w:rsidRDefault="003E61B8">
      <w:pPr>
        <w:spacing w:after="162" w:line="259" w:lineRule="auto"/>
        <w:ind w:left="0" w:right="0" w:firstLine="0"/>
        <w:jc w:val="left"/>
      </w:pPr>
      <w:r>
        <w:rPr>
          <w:b/>
          <w:sz w:val="19"/>
        </w:rPr>
        <w:t xml:space="preserve">Odbiór dostawy  </w:t>
      </w:r>
    </w:p>
    <w:p w:rsidR="00CD4C7E" w:rsidRDefault="003E61B8">
      <w:pPr>
        <w:spacing w:after="162" w:line="268" w:lineRule="auto"/>
        <w:ind w:left="0" w:right="0" w:firstLine="0"/>
      </w:pPr>
      <w:r>
        <w:rPr>
          <w:sz w:val="19"/>
        </w:rPr>
        <w:t xml:space="preserve">Potwierdzeniem odbioru dostawy będą podpisane z wynikiem pozytywnym przez osoby odpowiedzialne za realizację Umowy ze strony Wykonawcy i Zamawiającego Protokół odbioru.  </w:t>
      </w:r>
    </w:p>
    <w:p w:rsidR="00BE7321" w:rsidRDefault="003E61B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E7321" w:rsidRPr="00BE7321" w:rsidRDefault="00BE7321" w:rsidP="00BE7321"/>
    <w:p w:rsidR="00BE7321" w:rsidRPr="00BE7321" w:rsidRDefault="00BE7321" w:rsidP="00BE7321"/>
    <w:p w:rsidR="00BE7321" w:rsidRPr="00BE7321" w:rsidRDefault="00BE7321" w:rsidP="00BE7321"/>
    <w:p w:rsidR="00BE7321" w:rsidRPr="00BE7321" w:rsidRDefault="00BE7321" w:rsidP="00BE7321"/>
    <w:p w:rsidR="00BE7321" w:rsidRPr="00BE7321" w:rsidRDefault="00BE7321" w:rsidP="00BE7321"/>
    <w:p w:rsidR="00BE7321" w:rsidRPr="00BE7321" w:rsidRDefault="00BE7321" w:rsidP="00BE7321"/>
    <w:p w:rsidR="00BE7321" w:rsidRPr="00BE7321" w:rsidRDefault="00BE7321" w:rsidP="00BE7321"/>
    <w:p w:rsidR="00BE7321" w:rsidRPr="00BE7321" w:rsidRDefault="00BE7321" w:rsidP="00BE7321"/>
    <w:p w:rsidR="00BE7321" w:rsidRPr="00BE7321" w:rsidRDefault="00BE7321" w:rsidP="00BE7321"/>
    <w:p w:rsidR="00BE7321" w:rsidRPr="00BE7321" w:rsidRDefault="00BE7321" w:rsidP="00BE7321"/>
    <w:p w:rsidR="00BE7321" w:rsidRPr="00BE7321" w:rsidRDefault="00BE7321" w:rsidP="00BE7321"/>
    <w:p w:rsidR="00BE7321" w:rsidRPr="00BE7321" w:rsidRDefault="00BE7321" w:rsidP="00BE7321"/>
    <w:p w:rsidR="00BE7321" w:rsidRPr="00BE7321" w:rsidRDefault="00BE7321" w:rsidP="00BE7321"/>
    <w:p w:rsidR="00BE7321" w:rsidRPr="00BE7321" w:rsidRDefault="00BE7321" w:rsidP="00BE7321"/>
    <w:p w:rsidR="00BE7321" w:rsidRPr="00BE7321" w:rsidRDefault="00BE7321" w:rsidP="00BE7321"/>
    <w:p w:rsidR="00CD4C7E" w:rsidRPr="00BE7321" w:rsidRDefault="00CD4C7E" w:rsidP="00BE7321"/>
    <w:sectPr w:rsidR="00CD4C7E" w:rsidRPr="00BE7321">
      <w:headerReference w:type="even" r:id="rId7"/>
      <w:headerReference w:type="default" r:id="rId8"/>
      <w:headerReference w:type="first" r:id="rId9"/>
      <w:pgSz w:w="11906" w:h="16838"/>
      <w:pgMar w:top="1414" w:right="1415" w:bottom="1426" w:left="1416" w:header="70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13A" w:rsidRDefault="0006213A">
      <w:pPr>
        <w:spacing w:after="0" w:line="240" w:lineRule="auto"/>
      </w:pPr>
      <w:r>
        <w:separator/>
      </w:r>
    </w:p>
  </w:endnote>
  <w:endnote w:type="continuationSeparator" w:id="0">
    <w:p w:rsidR="0006213A" w:rsidRDefault="00062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ira Sans">
    <w:altName w:val="Cambria Math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13A" w:rsidRDefault="0006213A">
      <w:pPr>
        <w:spacing w:after="0" w:line="240" w:lineRule="auto"/>
      </w:pPr>
      <w:r>
        <w:separator/>
      </w:r>
    </w:p>
  </w:footnote>
  <w:footnote w:type="continuationSeparator" w:id="0">
    <w:p w:rsidR="0006213A" w:rsidRDefault="00062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C7E" w:rsidRDefault="003E61B8">
    <w:pPr>
      <w:spacing w:after="0" w:line="259" w:lineRule="auto"/>
      <w:ind w:left="0" w:right="1" w:firstLine="0"/>
      <w:jc w:val="right"/>
    </w:pPr>
    <w:r>
      <w:rPr>
        <w:sz w:val="16"/>
      </w:rPr>
      <w:t xml:space="preserve">Załącznik nr 1 do SWZ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C7E" w:rsidRDefault="003E61B8">
    <w:pPr>
      <w:spacing w:after="0" w:line="259" w:lineRule="auto"/>
      <w:ind w:left="0" w:right="1" w:firstLine="0"/>
      <w:jc w:val="right"/>
    </w:pPr>
    <w:r>
      <w:rPr>
        <w:sz w:val="16"/>
      </w:rPr>
      <w:t xml:space="preserve">Załącznik nr 1 do SWZ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C7E" w:rsidRDefault="003E61B8">
    <w:pPr>
      <w:spacing w:after="0" w:line="259" w:lineRule="auto"/>
      <w:ind w:left="0" w:right="1" w:firstLine="0"/>
      <w:jc w:val="right"/>
    </w:pPr>
    <w:r>
      <w:rPr>
        <w:sz w:val="16"/>
      </w:rPr>
      <w:t xml:space="preserve">Załącznik nr 1 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72926"/>
    <w:multiLevelType w:val="hybridMultilevel"/>
    <w:tmpl w:val="BE569E92"/>
    <w:lvl w:ilvl="0" w:tplc="C0448CF6">
      <w:start w:val="1"/>
      <w:numFmt w:val="lowerLetter"/>
      <w:lvlText w:val="%1)"/>
      <w:lvlJc w:val="left"/>
      <w:pPr>
        <w:ind w:left="1427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C845BE">
      <w:start w:val="1"/>
      <w:numFmt w:val="lowerLetter"/>
      <w:lvlText w:val="%2"/>
      <w:lvlJc w:val="left"/>
      <w:pPr>
        <w:ind w:left="1507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147790">
      <w:start w:val="1"/>
      <w:numFmt w:val="lowerRoman"/>
      <w:lvlText w:val="%3"/>
      <w:lvlJc w:val="left"/>
      <w:pPr>
        <w:ind w:left="2227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709E94">
      <w:start w:val="1"/>
      <w:numFmt w:val="decimal"/>
      <w:lvlText w:val="%4"/>
      <w:lvlJc w:val="left"/>
      <w:pPr>
        <w:ind w:left="2947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08B4CA">
      <w:start w:val="1"/>
      <w:numFmt w:val="lowerLetter"/>
      <w:lvlText w:val="%5"/>
      <w:lvlJc w:val="left"/>
      <w:pPr>
        <w:ind w:left="3667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5CD92A">
      <w:start w:val="1"/>
      <w:numFmt w:val="lowerRoman"/>
      <w:lvlText w:val="%6"/>
      <w:lvlJc w:val="left"/>
      <w:pPr>
        <w:ind w:left="4387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58AFEC">
      <w:start w:val="1"/>
      <w:numFmt w:val="decimal"/>
      <w:lvlText w:val="%7"/>
      <w:lvlJc w:val="left"/>
      <w:pPr>
        <w:ind w:left="5107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B0652A">
      <w:start w:val="1"/>
      <w:numFmt w:val="lowerLetter"/>
      <w:lvlText w:val="%8"/>
      <w:lvlJc w:val="left"/>
      <w:pPr>
        <w:ind w:left="5827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986E78">
      <w:start w:val="1"/>
      <w:numFmt w:val="lowerRoman"/>
      <w:lvlText w:val="%9"/>
      <w:lvlJc w:val="left"/>
      <w:pPr>
        <w:ind w:left="6547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BC46C7"/>
    <w:multiLevelType w:val="hybridMultilevel"/>
    <w:tmpl w:val="22E88E5A"/>
    <w:lvl w:ilvl="0" w:tplc="9850A998">
      <w:start w:val="1"/>
      <w:numFmt w:val="lowerLetter"/>
      <w:lvlText w:val="%1)"/>
      <w:lvlJc w:val="left"/>
      <w:pPr>
        <w:ind w:left="1427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3003F2">
      <w:start w:val="1"/>
      <w:numFmt w:val="lowerLetter"/>
      <w:lvlText w:val="%2"/>
      <w:lvlJc w:val="left"/>
      <w:pPr>
        <w:ind w:left="193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2CE5C2">
      <w:start w:val="1"/>
      <w:numFmt w:val="lowerRoman"/>
      <w:lvlText w:val="%3"/>
      <w:lvlJc w:val="left"/>
      <w:pPr>
        <w:ind w:left="265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36F674">
      <w:start w:val="1"/>
      <w:numFmt w:val="decimal"/>
      <w:lvlText w:val="%4"/>
      <w:lvlJc w:val="left"/>
      <w:pPr>
        <w:ind w:left="337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C0FAE0">
      <w:start w:val="1"/>
      <w:numFmt w:val="lowerLetter"/>
      <w:lvlText w:val="%5"/>
      <w:lvlJc w:val="left"/>
      <w:pPr>
        <w:ind w:left="409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AA2EAA">
      <w:start w:val="1"/>
      <w:numFmt w:val="lowerRoman"/>
      <w:lvlText w:val="%6"/>
      <w:lvlJc w:val="left"/>
      <w:pPr>
        <w:ind w:left="481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EA2D28">
      <w:start w:val="1"/>
      <w:numFmt w:val="decimal"/>
      <w:lvlText w:val="%7"/>
      <w:lvlJc w:val="left"/>
      <w:pPr>
        <w:ind w:left="553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422E2C">
      <w:start w:val="1"/>
      <w:numFmt w:val="lowerLetter"/>
      <w:lvlText w:val="%8"/>
      <w:lvlJc w:val="left"/>
      <w:pPr>
        <w:ind w:left="625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8AC4D6">
      <w:start w:val="1"/>
      <w:numFmt w:val="lowerRoman"/>
      <w:lvlText w:val="%9"/>
      <w:lvlJc w:val="left"/>
      <w:pPr>
        <w:ind w:left="697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EE2639"/>
    <w:multiLevelType w:val="hybridMultilevel"/>
    <w:tmpl w:val="20F01A0C"/>
    <w:lvl w:ilvl="0" w:tplc="93F21A98">
      <w:start w:val="1"/>
      <w:numFmt w:val="lowerLetter"/>
      <w:lvlText w:val="%1)"/>
      <w:lvlJc w:val="left"/>
      <w:pPr>
        <w:ind w:left="92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6C6469A">
      <w:start w:val="1"/>
      <w:numFmt w:val="bullet"/>
      <w:lvlText w:val="-"/>
      <w:lvlJc w:val="left"/>
      <w:pPr>
        <w:ind w:left="92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3E23ECE">
      <w:start w:val="1"/>
      <w:numFmt w:val="bullet"/>
      <w:lvlText w:val="▪"/>
      <w:lvlJc w:val="left"/>
      <w:pPr>
        <w:ind w:left="144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F60EB6E">
      <w:start w:val="1"/>
      <w:numFmt w:val="bullet"/>
      <w:lvlText w:val="•"/>
      <w:lvlJc w:val="left"/>
      <w:pPr>
        <w:ind w:left="216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5E4CED8">
      <w:start w:val="1"/>
      <w:numFmt w:val="bullet"/>
      <w:lvlText w:val="o"/>
      <w:lvlJc w:val="left"/>
      <w:pPr>
        <w:ind w:left="288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19E0256">
      <w:start w:val="1"/>
      <w:numFmt w:val="bullet"/>
      <w:lvlText w:val="▪"/>
      <w:lvlJc w:val="left"/>
      <w:pPr>
        <w:ind w:left="360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F0207F2">
      <w:start w:val="1"/>
      <w:numFmt w:val="bullet"/>
      <w:lvlText w:val="•"/>
      <w:lvlJc w:val="left"/>
      <w:pPr>
        <w:ind w:left="432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074FE1E">
      <w:start w:val="1"/>
      <w:numFmt w:val="bullet"/>
      <w:lvlText w:val="o"/>
      <w:lvlJc w:val="left"/>
      <w:pPr>
        <w:ind w:left="504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BDE3B3E">
      <w:start w:val="1"/>
      <w:numFmt w:val="bullet"/>
      <w:lvlText w:val="▪"/>
      <w:lvlJc w:val="left"/>
      <w:pPr>
        <w:ind w:left="576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240076"/>
    <w:multiLevelType w:val="hybridMultilevel"/>
    <w:tmpl w:val="9FDE89E0"/>
    <w:lvl w:ilvl="0" w:tplc="CF06D0B6">
      <w:start w:val="1"/>
      <w:numFmt w:val="lowerLetter"/>
      <w:lvlText w:val="%1)"/>
      <w:lvlJc w:val="left"/>
      <w:pPr>
        <w:ind w:left="994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CE92C2">
      <w:start w:val="1"/>
      <w:numFmt w:val="lowerLetter"/>
      <w:lvlText w:val="%2"/>
      <w:lvlJc w:val="left"/>
      <w:pPr>
        <w:ind w:left="164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0EB784">
      <w:start w:val="1"/>
      <w:numFmt w:val="lowerRoman"/>
      <w:lvlText w:val="%3"/>
      <w:lvlJc w:val="left"/>
      <w:pPr>
        <w:ind w:left="236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A8F8C6">
      <w:start w:val="1"/>
      <w:numFmt w:val="decimal"/>
      <w:lvlText w:val="%4"/>
      <w:lvlJc w:val="left"/>
      <w:pPr>
        <w:ind w:left="308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78C548">
      <w:start w:val="1"/>
      <w:numFmt w:val="lowerLetter"/>
      <w:lvlText w:val="%5"/>
      <w:lvlJc w:val="left"/>
      <w:pPr>
        <w:ind w:left="380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0A7DCE">
      <w:start w:val="1"/>
      <w:numFmt w:val="lowerRoman"/>
      <w:lvlText w:val="%6"/>
      <w:lvlJc w:val="left"/>
      <w:pPr>
        <w:ind w:left="452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8A5ABA">
      <w:start w:val="1"/>
      <w:numFmt w:val="decimal"/>
      <w:lvlText w:val="%7"/>
      <w:lvlJc w:val="left"/>
      <w:pPr>
        <w:ind w:left="524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D85928">
      <w:start w:val="1"/>
      <w:numFmt w:val="lowerLetter"/>
      <w:lvlText w:val="%8"/>
      <w:lvlJc w:val="left"/>
      <w:pPr>
        <w:ind w:left="596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44D2D8">
      <w:start w:val="1"/>
      <w:numFmt w:val="lowerRoman"/>
      <w:lvlText w:val="%9"/>
      <w:lvlJc w:val="left"/>
      <w:pPr>
        <w:ind w:left="668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D544B6"/>
    <w:multiLevelType w:val="hybridMultilevel"/>
    <w:tmpl w:val="577EDD2A"/>
    <w:lvl w:ilvl="0" w:tplc="4002E1CA">
      <w:start w:val="1"/>
      <w:numFmt w:val="decimal"/>
      <w:lvlText w:val="%1"/>
      <w:lvlJc w:val="left"/>
      <w:pPr>
        <w:ind w:left="36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7565B8C">
      <w:start w:val="1"/>
      <w:numFmt w:val="lowerLetter"/>
      <w:lvlText w:val="%2"/>
      <w:lvlJc w:val="left"/>
      <w:pPr>
        <w:ind w:left="83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84CC72A">
      <w:start w:val="1"/>
      <w:numFmt w:val="lowerRoman"/>
      <w:lvlText w:val="%3"/>
      <w:lvlJc w:val="left"/>
      <w:pPr>
        <w:ind w:left="1312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3F286BA">
      <w:start w:val="1"/>
      <w:numFmt w:val="lowerLetter"/>
      <w:lvlRestart w:val="0"/>
      <w:lvlText w:val="%4."/>
      <w:lvlJc w:val="left"/>
      <w:pPr>
        <w:ind w:left="178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11662CC">
      <w:start w:val="1"/>
      <w:numFmt w:val="lowerLetter"/>
      <w:lvlText w:val="%5"/>
      <w:lvlJc w:val="left"/>
      <w:pPr>
        <w:ind w:left="250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094860A">
      <w:start w:val="1"/>
      <w:numFmt w:val="lowerRoman"/>
      <w:lvlText w:val="%6"/>
      <w:lvlJc w:val="left"/>
      <w:pPr>
        <w:ind w:left="322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56AFBE4">
      <w:start w:val="1"/>
      <w:numFmt w:val="decimal"/>
      <w:lvlText w:val="%7"/>
      <w:lvlJc w:val="left"/>
      <w:pPr>
        <w:ind w:left="394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DCA4F2E">
      <w:start w:val="1"/>
      <w:numFmt w:val="lowerLetter"/>
      <w:lvlText w:val="%8"/>
      <w:lvlJc w:val="left"/>
      <w:pPr>
        <w:ind w:left="466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8B03726">
      <w:start w:val="1"/>
      <w:numFmt w:val="lowerRoman"/>
      <w:lvlText w:val="%9"/>
      <w:lvlJc w:val="left"/>
      <w:pPr>
        <w:ind w:left="538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C97A0E"/>
    <w:multiLevelType w:val="hybridMultilevel"/>
    <w:tmpl w:val="7802418E"/>
    <w:lvl w:ilvl="0" w:tplc="723CE1C2">
      <w:start w:val="7"/>
      <w:numFmt w:val="lowerLetter"/>
      <w:lvlText w:val="%1)"/>
      <w:lvlJc w:val="left"/>
      <w:pPr>
        <w:ind w:left="994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3AE39E">
      <w:start w:val="1"/>
      <w:numFmt w:val="lowerLetter"/>
      <w:lvlText w:val="%2"/>
      <w:lvlJc w:val="left"/>
      <w:pPr>
        <w:ind w:left="164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288EC6">
      <w:start w:val="1"/>
      <w:numFmt w:val="lowerRoman"/>
      <w:lvlText w:val="%3"/>
      <w:lvlJc w:val="left"/>
      <w:pPr>
        <w:ind w:left="236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641C78">
      <w:start w:val="1"/>
      <w:numFmt w:val="decimal"/>
      <w:lvlText w:val="%4"/>
      <w:lvlJc w:val="left"/>
      <w:pPr>
        <w:ind w:left="308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9E1904">
      <w:start w:val="1"/>
      <w:numFmt w:val="lowerLetter"/>
      <w:lvlText w:val="%5"/>
      <w:lvlJc w:val="left"/>
      <w:pPr>
        <w:ind w:left="380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E8BED8">
      <w:start w:val="1"/>
      <w:numFmt w:val="lowerRoman"/>
      <w:lvlText w:val="%6"/>
      <w:lvlJc w:val="left"/>
      <w:pPr>
        <w:ind w:left="452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829CA0">
      <w:start w:val="1"/>
      <w:numFmt w:val="decimal"/>
      <w:lvlText w:val="%7"/>
      <w:lvlJc w:val="left"/>
      <w:pPr>
        <w:ind w:left="524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DADA08">
      <w:start w:val="1"/>
      <w:numFmt w:val="lowerLetter"/>
      <w:lvlText w:val="%8"/>
      <w:lvlJc w:val="left"/>
      <w:pPr>
        <w:ind w:left="596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E43526">
      <w:start w:val="1"/>
      <w:numFmt w:val="lowerRoman"/>
      <w:lvlText w:val="%9"/>
      <w:lvlJc w:val="left"/>
      <w:pPr>
        <w:ind w:left="668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903BDC"/>
    <w:multiLevelType w:val="hybridMultilevel"/>
    <w:tmpl w:val="46129768"/>
    <w:lvl w:ilvl="0" w:tplc="F042A6FA">
      <w:start w:val="1"/>
      <w:numFmt w:val="lowerLetter"/>
      <w:lvlText w:val="%1)"/>
      <w:lvlJc w:val="left"/>
      <w:pPr>
        <w:ind w:left="1427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7CAFCC">
      <w:start w:val="1"/>
      <w:numFmt w:val="lowerLetter"/>
      <w:lvlText w:val="%2"/>
      <w:lvlJc w:val="left"/>
      <w:pPr>
        <w:ind w:left="1507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A29146">
      <w:start w:val="1"/>
      <w:numFmt w:val="lowerRoman"/>
      <w:lvlText w:val="%3"/>
      <w:lvlJc w:val="left"/>
      <w:pPr>
        <w:ind w:left="2227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A66DCA">
      <w:start w:val="1"/>
      <w:numFmt w:val="decimal"/>
      <w:lvlText w:val="%4"/>
      <w:lvlJc w:val="left"/>
      <w:pPr>
        <w:ind w:left="2947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4461CA">
      <w:start w:val="1"/>
      <w:numFmt w:val="lowerLetter"/>
      <w:lvlText w:val="%5"/>
      <w:lvlJc w:val="left"/>
      <w:pPr>
        <w:ind w:left="3667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008D7C">
      <w:start w:val="1"/>
      <w:numFmt w:val="lowerRoman"/>
      <w:lvlText w:val="%6"/>
      <w:lvlJc w:val="left"/>
      <w:pPr>
        <w:ind w:left="4387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628844">
      <w:start w:val="1"/>
      <w:numFmt w:val="decimal"/>
      <w:lvlText w:val="%7"/>
      <w:lvlJc w:val="left"/>
      <w:pPr>
        <w:ind w:left="5107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14BF94">
      <w:start w:val="1"/>
      <w:numFmt w:val="lowerLetter"/>
      <w:lvlText w:val="%8"/>
      <w:lvlJc w:val="left"/>
      <w:pPr>
        <w:ind w:left="5827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00B3E4">
      <w:start w:val="1"/>
      <w:numFmt w:val="lowerRoman"/>
      <w:lvlText w:val="%9"/>
      <w:lvlJc w:val="left"/>
      <w:pPr>
        <w:ind w:left="6547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2F6755"/>
    <w:multiLevelType w:val="hybridMultilevel"/>
    <w:tmpl w:val="0372713E"/>
    <w:lvl w:ilvl="0" w:tplc="D330686E">
      <w:start w:val="1"/>
      <w:numFmt w:val="decimal"/>
      <w:lvlText w:val="%1"/>
      <w:lvlJc w:val="left"/>
      <w:pPr>
        <w:ind w:left="36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3AE53A2">
      <w:start w:val="1"/>
      <w:numFmt w:val="lowerLetter"/>
      <w:lvlText w:val="%2"/>
      <w:lvlJc w:val="left"/>
      <w:pPr>
        <w:ind w:left="83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932B878">
      <w:start w:val="1"/>
      <w:numFmt w:val="lowerRoman"/>
      <w:lvlText w:val="%3"/>
      <w:lvlJc w:val="left"/>
      <w:pPr>
        <w:ind w:left="1312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7824472">
      <w:start w:val="1"/>
      <w:numFmt w:val="lowerLetter"/>
      <w:lvlRestart w:val="0"/>
      <w:lvlText w:val="%4."/>
      <w:lvlJc w:val="left"/>
      <w:pPr>
        <w:ind w:left="178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F54C7D2">
      <w:start w:val="1"/>
      <w:numFmt w:val="lowerLetter"/>
      <w:lvlText w:val="%5"/>
      <w:lvlJc w:val="left"/>
      <w:pPr>
        <w:ind w:left="250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3D6D1D0">
      <w:start w:val="1"/>
      <w:numFmt w:val="lowerRoman"/>
      <w:lvlText w:val="%6"/>
      <w:lvlJc w:val="left"/>
      <w:pPr>
        <w:ind w:left="322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81255CE">
      <w:start w:val="1"/>
      <w:numFmt w:val="decimal"/>
      <w:lvlText w:val="%7"/>
      <w:lvlJc w:val="left"/>
      <w:pPr>
        <w:ind w:left="394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322C1A4">
      <w:start w:val="1"/>
      <w:numFmt w:val="lowerLetter"/>
      <w:lvlText w:val="%8"/>
      <w:lvlJc w:val="left"/>
      <w:pPr>
        <w:ind w:left="466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9D0EF8C">
      <w:start w:val="1"/>
      <w:numFmt w:val="lowerRoman"/>
      <w:lvlText w:val="%9"/>
      <w:lvlJc w:val="left"/>
      <w:pPr>
        <w:ind w:left="538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BCC77AD"/>
    <w:multiLevelType w:val="hybridMultilevel"/>
    <w:tmpl w:val="EF4E3822"/>
    <w:lvl w:ilvl="0" w:tplc="E57A0DBA">
      <w:start w:val="1"/>
      <w:numFmt w:val="decimal"/>
      <w:lvlText w:val="%1"/>
      <w:lvlJc w:val="left"/>
      <w:pPr>
        <w:ind w:left="36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2BCFD1A">
      <w:start w:val="1"/>
      <w:numFmt w:val="lowerLetter"/>
      <w:lvlText w:val="%2"/>
      <w:lvlJc w:val="left"/>
      <w:pPr>
        <w:ind w:left="83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3AE171C">
      <w:start w:val="1"/>
      <w:numFmt w:val="lowerRoman"/>
      <w:lvlText w:val="%3"/>
      <w:lvlJc w:val="left"/>
      <w:pPr>
        <w:ind w:left="1312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0907CA4">
      <w:start w:val="1"/>
      <w:numFmt w:val="lowerLetter"/>
      <w:lvlRestart w:val="0"/>
      <w:lvlText w:val="%4."/>
      <w:lvlJc w:val="left"/>
      <w:pPr>
        <w:ind w:left="178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5F2D58E">
      <w:start w:val="1"/>
      <w:numFmt w:val="lowerLetter"/>
      <w:lvlText w:val="%5"/>
      <w:lvlJc w:val="left"/>
      <w:pPr>
        <w:ind w:left="250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8CE9392">
      <w:start w:val="1"/>
      <w:numFmt w:val="lowerRoman"/>
      <w:lvlText w:val="%6"/>
      <w:lvlJc w:val="left"/>
      <w:pPr>
        <w:ind w:left="322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BB8B3AA">
      <w:start w:val="1"/>
      <w:numFmt w:val="decimal"/>
      <w:lvlText w:val="%7"/>
      <w:lvlJc w:val="left"/>
      <w:pPr>
        <w:ind w:left="394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64CAE62">
      <w:start w:val="1"/>
      <w:numFmt w:val="lowerLetter"/>
      <w:lvlText w:val="%8"/>
      <w:lvlJc w:val="left"/>
      <w:pPr>
        <w:ind w:left="466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2BAEC00">
      <w:start w:val="1"/>
      <w:numFmt w:val="lowerRoman"/>
      <w:lvlText w:val="%9"/>
      <w:lvlJc w:val="left"/>
      <w:pPr>
        <w:ind w:left="538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E84AC9"/>
    <w:multiLevelType w:val="hybridMultilevel"/>
    <w:tmpl w:val="A218EB8C"/>
    <w:lvl w:ilvl="0" w:tplc="F2C8AB92">
      <w:start w:val="1"/>
      <w:numFmt w:val="decimal"/>
      <w:lvlText w:val="%1"/>
      <w:lvlJc w:val="left"/>
      <w:pPr>
        <w:ind w:left="36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842C430">
      <w:start w:val="1"/>
      <w:numFmt w:val="lowerLetter"/>
      <w:lvlText w:val="%2"/>
      <w:lvlJc w:val="left"/>
      <w:pPr>
        <w:ind w:left="83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D1AC722">
      <w:start w:val="1"/>
      <w:numFmt w:val="lowerRoman"/>
      <w:lvlText w:val="%3"/>
      <w:lvlJc w:val="left"/>
      <w:pPr>
        <w:ind w:left="1312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3DA994A">
      <w:start w:val="1"/>
      <w:numFmt w:val="lowerLetter"/>
      <w:lvlRestart w:val="0"/>
      <w:lvlText w:val="%4."/>
      <w:lvlJc w:val="left"/>
      <w:pPr>
        <w:ind w:left="178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B227F6C">
      <w:start w:val="1"/>
      <w:numFmt w:val="lowerLetter"/>
      <w:lvlText w:val="%5"/>
      <w:lvlJc w:val="left"/>
      <w:pPr>
        <w:ind w:left="250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F1245A8">
      <w:start w:val="1"/>
      <w:numFmt w:val="lowerRoman"/>
      <w:lvlText w:val="%6"/>
      <w:lvlJc w:val="left"/>
      <w:pPr>
        <w:ind w:left="322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AAE4BE6">
      <w:start w:val="1"/>
      <w:numFmt w:val="decimal"/>
      <w:lvlText w:val="%7"/>
      <w:lvlJc w:val="left"/>
      <w:pPr>
        <w:ind w:left="394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6EE27C0">
      <w:start w:val="1"/>
      <w:numFmt w:val="lowerLetter"/>
      <w:lvlText w:val="%8"/>
      <w:lvlJc w:val="left"/>
      <w:pPr>
        <w:ind w:left="466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BDE2F44">
      <w:start w:val="1"/>
      <w:numFmt w:val="lowerRoman"/>
      <w:lvlText w:val="%9"/>
      <w:lvlJc w:val="left"/>
      <w:pPr>
        <w:ind w:left="538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3AA3FDF"/>
    <w:multiLevelType w:val="hybridMultilevel"/>
    <w:tmpl w:val="FB6021D2"/>
    <w:lvl w:ilvl="0" w:tplc="C532C894">
      <w:start w:val="1"/>
      <w:numFmt w:val="decimal"/>
      <w:lvlText w:val="%1."/>
      <w:lvlJc w:val="left"/>
      <w:pPr>
        <w:ind w:left="1053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7A48C72">
      <w:start w:val="1"/>
      <w:numFmt w:val="lowerLetter"/>
      <w:lvlText w:val="%2."/>
      <w:lvlJc w:val="left"/>
      <w:pPr>
        <w:ind w:left="178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7327C0E">
      <w:start w:val="1"/>
      <w:numFmt w:val="lowerRoman"/>
      <w:lvlText w:val="%3"/>
      <w:lvlJc w:val="left"/>
      <w:pPr>
        <w:ind w:left="180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CD870E0">
      <w:start w:val="1"/>
      <w:numFmt w:val="decimal"/>
      <w:lvlText w:val="%4"/>
      <w:lvlJc w:val="left"/>
      <w:pPr>
        <w:ind w:left="252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512E60E">
      <w:start w:val="1"/>
      <w:numFmt w:val="lowerLetter"/>
      <w:lvlText w:val="%5"/>
      <w:lvlJc w:val="left"/>
      <w:pPr>
        <w:ind w:left="324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0B263D0">
      <w:start w:val="1"/>
      <w:numFmt w:val="lowerRoman"/>
      <w:lvlText w:val="%6"/>
      <w:lvlJc w:val="left"/>
      <w:pPr>
        <w:ind w:left="396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D98F0C6">
      <w:start w:val="1"/>
      <w:numFmt w:val="decimal"/>
      <w:lvlText w:val="%7"/>
      <w:lvlJc w:val="left"/>
      <w:pPr>
        <w:ind w:left="468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C82544A">
      <w:start w:val="1"/>
      <w:numFmt w:val="lowerLetter"/>
      <w:lvlText w:val="%8"/>
      <w:lvlJc w:val="left"/>
      <w:pPr>
        <w:ind w:left="540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46C0490">
      <w:start w:val="1"/>
      <w:numFmt w:val="lowerRoman"/>
      <w:lvlText w:val="%9"/>
      <w:lvlJc w:val="left"/>
      <w:pPr>
        <w:ind w:left="612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6B309DB"/>
    <w:multiLevelType w:val="hybridMultilevel"/>
    <w:tmpl w:val="612A24D4"/>
    <w:lvl w:ilvl="0" w:tplc="015A4B14">
      <w:start w:val="1"/>
      <w:numFmt w:val="decimal"/>
      <w:lvlText w:val="%1."/>
      <w:lvlJc w:val="left"/>
      <w:pPr>
        <w:ind w:left="108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F5648F2">
      <w:start w:val="1"/>
      <w:numFmt w:val="bullet"/>
      <w:lvlText w:val="-"/>
      <w:lvlJc w:val="left"/>
      <w:pPr>
        <w:ind w:left="108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  <w:lang w:val="pl-PL"/>
      </w:rPr>
    </w:lvl>
    <w:lvl w:ilvl="2" w:tplc="3BF6BFC4">
      <w:start w:val="1"/>
      <w:numFmt w:val="bullet"/>
      <w:lvlText w:val="▪"/>
      <w:lvlJc w:val="left"/>
      <w:pPr>
        <w:ind w:left="216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B40872">
      <w:start w:val="1"/>
      <w:numFmt w:val="bullet"/>
      <w:lvlText w:val="•"/>
      <w:lvlJc w:val="left"/>
      <w:pPr>
        <w:ind w:left="288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0A8472">
      <w:start w:val="1"/>
      <w:numFmt w:val="bullet"/>
      <w:lvlText w:val="o"/>
      <w:lvlJc w:val="left"/>
      <w:pPr>
        <w:ind w:left="360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706B0C">
      <w:start w:val="1"/>
      <w:numFmt w:val="bullet"/>
      <w:lvlText w:val="▪"/>
      <w:lvlJc w:val="left"/>
      <w:pPr>
        <w:ind w:left="432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88540E">
      <w:start w:val="1"/>
      <w:numFmt w:val="bullet"/>
      <w:lvlText w:val="•"/>
      <w:lvlJc w:val="left"/>
      <w:pPr>
        <w:ind w:left="504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903C8A">
      <w:start w:val="1"/>
      <w:numFmt w:val="bullet"/>
      <w:lvlText w:val="o"/>
      <w:lvlJc w:val="left"/>
      <w:pPr>
        <w:ind w:left="576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6E1CE0">
      <w:start w:val="1"/>
      <w:numFmt w:val="bullet"/>
      <w:lvlText w:val="▪"/>
      <w:lvlJc w:val="left"/>
      <w:pPr>
        <w:ind w:left="648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4BF5B8A"/>
    <w:multiLevelType w:val="hybridMultilevel"/>
    <w:tmpl w:val="03124976"/>
    <w:lvl w:ilvl="0" w:tplc="955ED36A">
      <w:start w:val="1"/>
      <w:numFmt w:val="decimal"/>
      <w:lvlText w:val="%1"/>
      <w:lvlJc w:val="left"/>
      <w:pPr>
        <w:ind w:left="360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C1817E4">
      <w:start w:val="1"/>
      <w:numFmt w:val="lowerLetter"/>
      <w:lvlText w:val="%2"/>
      <w:lvlJc w:val="left"/>
      <w:pPr>
        <w:ind w:left="83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59022B2">
      <w:start w:val="1"/>
      <w:numFmt w:val="lowerLetter"/>
      <w:lvlRestart w:val="0"/>
      <w:lvlText w:val="%3."/>
      <w:lvlJc w:val="left"/>
      <w:pPr>
        <w:ind w:left="1788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E808F74">
      <w:start w:val="1"/>
      <w:numFmt w:val="decimal"/>
      <w:lvlText w:val="%4"/>
      <w:lvlJc w:val="left"/>
      <w:pPr>
        <w:ind w:left="203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0768EBC">
      <w:start w:val="1"/>
      <w:numFmt w:val="lowerLetter"/>
      <w:lvlText w:val="%5"/>
      <w:lvlJc w:val="left"/>
      <w:pPr>
        <w:ind w:left="275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EF47716">
      <w:start w:val="1"/>
      <w:numFmt w:val="lowerRoman"/>
      <w:lvlText w:val="%6"/>
      <w:lvlJc w:val="left"/>
      <w:pPr>
        <w:ind w:left="347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F2AF40E">
      <w:start w:val="1"/>
      <w:numFmt w:val="decimal"/>
      <w:lvlText w:val="%7"/>
      <w:lvlJc w:val="left"/>
      <w:pPr>
        <w:ind w:left="419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2B24796">
      <w:start w:val="1"/>
      <w:numFmt w:val="lowerLetter"/>
      <w:lvlText w:val="%8"/>
      <w:lvlJc w:val="left"/>
      <w:pPr>
        <w:ind w:left="491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5D21006">
      <w:start w:val="1"/>
      <w:numFmt w:val="lowerRoman"/>
      <w:lvlText w:val="%9"/>
      <w:lvlJc w:val="left"/>
      <w:pPr>
        <w:ind w:left="563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9B05016"/>
    <w:multiLevelType w:val="hybridMultilevel"/>
    <w:tmpl w:val="67B29FFC"/>
    <w:lvl w:ilvl="0" w:tplc="29982850">
      <w:start w:val="1"/>
      <w:numFmt w:val="lowerLetter"/>
      <w:lvlText w:val="%1)"/>
      <w:lvlJc w:val="left"/>
      <w:pPr>
        <w:ind w:left="92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0EA61B0">
      <w:start w:val="1"/>
      <w:numFmt w:val="lowerLetter"/>
      <w:lvlText w:val="%2"/>
      <w:lvlJc w:val="left"/>
      <w:pPr>
        <w:ind w:left="164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8A6815E">
      <w:start w:val="1"/>
      <w:numFmt w:val="lowerRoman"/>
      <w:lvlText w:val="%3"/>
      <w:lvlJc w:val="left"/>
      <w:pPr>
        <w:ind w:left="236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A70F51C">
      <w:start w:val="1"/>
      <w:numFmt w:val="decimal"/>
      <w:lvlText w:val="%4"/>
      <w:lvlJc w:val="left"/>
      <w:pPr>
        <w:ind w:left="308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C68D170">
      <w:start w:val="1"/>
      <w:numFmt w:val="lowerLetter"/>
      <w:lvlText w:val="%5"/>
      <w:lvlJc w:val="left"/>
      <w:pPr>
        <w:ind w:left="380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56ECBE2">
      <w:start w:val="1"/>
      <w:numFmt w:val="lowerRoman"/>
      <w:lvlText w:val="%6"/>
      <w:lvlJc w:val="left"/>
      <w:pPr>
        <w:ind w:left="452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3C62A24">
      <w:start w:val="1"/>
      <w:numFmt w:val="decimal"/>
      <w:lvlText w:val="%7"/>
      <w:lvlJc w:val="left"/>
      <w:pPr>
        <w:ind w:left="524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6688D5C">
      <w:start w:val="1"/>
      <w:numFmt w:val="lowerLetter"/>
      <w:lvlText w:val="%8"/>
      <w:lvlJc w:val="left"/>
      <w:pPr>
        <w:ind w:left="596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31C2AA2">
      <w:start w:val="1"/>
      <w:numFmt w:val="lowerRoman"/>
      <w:lvlText w:val="%9"/>
      <w:lvlJc w:val="left"/>
      <w:pPr>
        <w:ind w:left="6686"/>
      </w:pPr>
      <w:rPr>
        <w:rFonts w:ascii="Fira Sans" w:eastAsia="Fira Sans" w:hAnsi="Fira Sans" w:cs="Fira Sans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13"/>
  </w:num>
  <w:num w:numId="7">
    <w:abstractNumId w:val="3"/>
  </w:num>
  <w:num w:numId="8">
    <w:abstractNumId w:val="5"/>
  </w:num>
  <w:num w:numId="9">
    <w:abstractNumId w:val="10"/>
  </w:num>
  <w:num w:numId="10">
    <w:abstractNumId w:val="7"/>
  </w:num>
  <w:num w:numId="11">
    <w:abstractNumId w:val="8"/>
  </w:num>
  <w:num w:numId="12">
    <w:abstractNumId w:val="9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C7E"/>
    <w:rsid w:val="0006213A"/>
    <w:rsid w:val="00155517"/>
    <w:rsid w:val="001E4BC3"/>
    <w:rsid w:val="00244786"/>
    <w:rsid w:val="00276430"/>
    <w:rsid w:val="003A21C6"/>
    <w:rsid w:val="003C33BE"/>
    <w:rsid w:val="003E61B8"/>
    <w:rsid w:val="004254D7"/>
    <w:rsid w:val="00680247"/>
    <w:rsid w:val="00722282"/>
    <w:rsid w:val="00733504"/>
    <w:rsid w:val="00742651"/>
    <w:rsid w:val="0079509B"/>
    <w:rsid w:val="007C2FEB"/>
    <w:rsid w:val="00852959"/>
    <w:rsid w:val="0088591D"/>
    <w:rsid w:val="00892234"/>
    <w:rsid w:val="00904354"/>
    <w:rsid w:val="00911233"/>
    <w:rsid w:val="009F05B6"/>
    <w:rsid w:val="009F292F"/>
    <w:rsid w:val="00B37BF9"/>
    <w:rsid w:val="00BE7321"/>
    <w:rsid w:val="00C87960"/>
    <w:rsid w:val="00CD4C7E"/>
    <w:rsid w:val="00D0114F"/>
    <w:rsid w:val="00DB1421"/>
    <w:rsid w:val="00E174AC"/>
    <w:rsid w:val="00EB476A"/>
    <w:rsid w:val="00F7766B"/>
    <w:rsid w:val="00FE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8D3808-9359-4E70-8B34-5F5F2462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8" w:line="271" w:lineRule="auto"/>
      <w:ind w:left="437" w:right="2" w:hanging="437"/>
      <w:jc w:val="both"/>
    </w:pPr>
    <w:rPr>
      <w:rFonts w:ascii="Fira Sans" w:eastAsia="Fira Sans" w:hAnsi="Fira Sans" w:cs="Fira Sans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0" w:line="268" w:lineRule="auto"/>
      <w:ind w:left="577" w:hanging="10"/>
      <w:outlineLvl w:val="0"/>
    </w:pPr>
    <w:rPr>
      <w:rFonts w:ascii="Fira Sans" w:eastAsia="Fira Sans" w:hAnsi="Fira Sans" w:cs="Fira Sans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Fira Sans" w:eastAsia="Fira Sans" w:hAnsi="Fira Sans" w:cs="Fira Sans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9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3370</Words>
  <Characters>20220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23543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Wyrębek Marek</dc:creator>
  <cp:keywords/>
  <cp:lastModifiedBy>Gwiazda Marta</cp:lastModifiedBy>
  <cp:revision>5</cp:revision>
  <dcterms:created xsi:type="dcterms:W3CDTF">2025-03-11T10:24:00Z</dcterms:created>
  <dcterms:modified xsi:type="dcterms:W3CDTF">2025-03-11T10:30:00Z</dcterms:modified>
</cp:coreProperties>
</file>