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E06" w:rsidRPr="00BB7E06" w:rsidRDefault="00BB7E06" w:rsidP="00BB7E06">
      <w:pPr>
        <w:spacing w:after="24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Ogłoszenie nr 535814-N-2020 z dnia 2020-04-30 r. </w:t>
      </w:r>
    </w:p>
    <w:p w:rsidR="00BB7E06" w:rsidRPr="00BB7E06" w:rsidRDefault="00BB7E06" w:rsidP="00BB7E06">
      <w:pPr>
        <w:spacing w:after="0" w:line="240" w:lineRule="auto"/>
        <w:jc w:val="center"/>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Centrum Informatyki Statystycznej: Zakup usług transmisji danych i połączeń głosowych w sieci GSM w celu realizacji badań statystycznych przez ankieterów terenowych GUS</w:t>
      </w:r>
      <w:r w:rsidRPr="00BB7E06">
        <w:rPr>
          <w:rFonts w:ascii="Fira Sans" w:eastAsia="Times New Roman" w:hAnsi="Fira Sans" w:cs="Times New Roman"/>
          <w:sz w:val="19"/>
          <w:szCs w:val="19"/>
          <w:lang w:eastAsia="pl-PL"/>
        </w:rPr>
        <w:br/>
        <w:t xml:space="preserve">OGŁOSZENIE O ZAMÓWIENIU - Usługi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Zamieszczanie ogłoszenia:</w:t>
      </w:r>
      <w:r w:rsidRPr="00BB7E06">
        <w:rPr>
          <w:rFonts w:ascii="Fira Sans" w:eastAsia="Times New Roman" w:hAnsi="Fira Sans" w:cs="Times New Roman"/>
          <w:sz w:val="19"/>
          <w:szCs w:val="19"/>
          <w:lang w:eastAsia="pl-PL"/>
        </w:rPr>
        <w:t xml:space="preserve"> Zamieszczanie obowiązkowe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Ogłoszenie dotyczy:</w:t>
      </w:r>
      <w:r w:rsidRPr="00BB7E06">
        <w:rPr>
          <w:rFonts w:ascii="Fira Sans" w:eastAsia="Times New Roman" w:hAnsi="Fira Sans" w:cs="Times New Roman"/>
          <w:sz w:val="19"/>
          <w:szCs w:val="19"/>
          <w:lang w:eastAsia="pl-PL"/>
        </w:rPr>
        <w:t xml:space="preserve"> Zamówienia publicznego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Zamówienie dotyczy projektu lub programu współfinansowanego ze środków Unii Europejskiej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Nazwa projektu lub programu</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Należy podać minimalny procentowy wskaźnik zatrudnienia osób należących do jednej lub więcej kategorii, o których mowa w art. 22 ust. 2 ustawy </w:t>
      </w:r>
      <w:proofErr w:type="spellStart"/>
      <w:r w:rsidRPr="00BB7E06">
        <w:rPr>
          <w:rFonts w:ascii="Fira Sans" w:eastAsia="Times New Roman" w:hAnsi="Fira Sans" w:cs="Times New Roman"/>
          <w:sz w:val="19"/>
          <w:szCs w:val="19"/>
          <w:lang w:eastAsia="pl-PL"/>
        </w:rPr>
        <w:t>Pzp</w:t>
      </w:r>
      <w:proofErr w:type="spellEnd"/>
      <w:r w:rsidRPr="00BB7E06">
        <w:rPr>
          <w:rFonts w:ascii="Fira Sans" w:eastAsia="Times New Roman" w:hAnsi="Fira Sans" w:cs="Times New Roman"/>
          <w:sz w:val="19"/>
          <w:szCs w:val="19"/>
          <w:lang w:eastAsia="pl-PL"/>
        </w:rPr>
        <w:t xml:space="preserve">, nie mniejszy niż 30%, osób zatrudnionych przez zakłady pracy chronionej lub wykonawców albo ich jednostki (w %) </w:t>
      </w:r>
      <w:r w:rsidRPr="00BB7E06">
        <w:rPr>
          <w:rFonts w:ascii="Fira Sans" w:eastAsia="Times New Roman" w:hAnsi="Fira Sans" w:cs="Times New Roman"/>
          <w:sz w:val="19"/>
          <w:szCs w:val="19"/>
          <w:lang w:eastAsia="pl-PL"/>
        </w:rPr>
        <w:br/>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u w:val="single"/>
          <w:lang w:eastAsia="pl-PL"/>
        </w:rPr>
        <w:t>SEKCJA I: ZAMAWIAJĄCY</w:t>
      </w:r>
      <w:r w:rsidRPr="00BB7E06">
        <w:rPr>
          <w:rFonts w:ascii="Fira Sans" w:eastAsia="Times New Roman" w:hAnsi="Fira Sans" w:cs="Times New Roman"/>
          <w:sz w:val="19"/>
          <w:szCs w:val="19"/>
          <w:lang w:eastAsia="pl-PL"/>
        </w:rPr>
        <w:t xml:space="preserv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Postępowanie przeprowadza centralny zamawiający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Postępowanie przeprowadza podmiot, któremu zamawiający powierzył/powierzyli przeprowadzenie postępowania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Informacje na temat podmiotu któremu zamawiający powierzył/powierzyli prowadzenie postępowania:</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Postępowanie jest przeprowadzane wspólnie przez zamawiających</w:t>
      </w:r>
      <w:r w:rsidRPr="00BB7E06">
        <w:rPr>
          <w:rFonts w:ascii="Fira Sans" w:eastAsia="Times New Roman" w:hAnsi="Fira Sans" w:cs="Times New Roman"/>
          <w:sz w:val="19"/>
          <w:szCs w:val="19"/>
          <w:lang w:eastAsia="pl-PL"/>
        </w:rPr>
        <w:t xml:space="preserv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br/>
        <w:t xml:space="preserve">Jeżeli tak, należy wymienić zamawiających, którzy wspólnie przeprowadzają postępowanie oraz podać adresy ich siedzib, krajowe numery identyfikacyjne oraz osoby do kontaktów wraz z danymi do kontaktów: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Postępowanie jest przeprowadzane wspólnie z zamawiającymi z innych państw członkowskich Unii Europejskiej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W przypadku przeprowadzania postępowania wspólnie z zamawiającymi z innych państw członkowskich Unii Europejskiej – mające zastosowanie krajowe prawo zamówień publicznych:</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Informacje dodatkowe:</w:t>
      </w:r>
      <w:r w:rsidRPr="00BB7E06">
        <w:rPr>
          <w:rFonts w:ascii="Fira Sans" w:eastAsia="Times New Roman" w:hAnsi="Fira Sans" w:cs="Times New Roman"/>
          <w:sz w:val="19"/>
          <w:szCs w:val="19"/>
          <w:lang w:eastAsia="pl-PL"/>
        </w:rPr>
        <w:t xml:space="preserv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 1) NAZWA I ADRES: </w:t>
      </w:r>
      <w:r w:rsidRPr="00BB7E06">
        <w:rPr>
          <w:rFonts w:ascii="Fira Sans" w:eastAsia="Times New Roman" w:hAnsi="Fira Sans" w:cs="Times New Roman"/>
          <w:sz w:val="19"/>
          <w:szCs w:val="19"/>
          <w:lang w:eastAsia="pl-PL"/>
        </w:rPr>
        <w:t xml:space="preserve">Centrum Informatyki Statystycznej, krajowy numer identyfikacyjny 14239685800000, ul. Al. Niepodległości  208 , 00-925  Warszawa, woj. mazowieckie, państwo Polska, tel. 22 608 31 44, e-mail m.gwiazda@stat.gov.pl, faks 22 825 15 22. </w:t>
      </w:r>
      <w:r w:rsidRPr="00BB7E06">
        <w:rPr>
          <w:rFonts w:ascii="Fira Sans" w:eastAsia="Times New Roman" w:hAnsi="Fira Sans" w:cs="Times New Roman"/>
          <w:sz w:val="19"/>
          <w:szCs w:val="19"/>
          <w:lang w:eastAsia="pl-PL"/>
        </w:rPr>
        <w:br/>
        <w:t xml:space="preserve">Adres strony internetowej (URL): https://cis.stat.gov.pl </w:t>
      </w:r>
      <w:r w:rsidRPr="00BB7E06">
        <w:rPr>
          <w:rFonts w:ascii="Fira Sans" w:eastAsia="Times New Roman" w:hAnsi="Fira Sans" w:cs="Times New Roman"/>
          <w:sz w:val="19"/>
          <w:szCs w:val="19"/>
          <w:lang w:eastAsia="pl-PL"/>
        </w:rPr>
        <w:br/>
        <w:t xml:space="preserve">Adres profilu nabywcy: https://cis.stat.gov.pl/zamowienia-publiczne/zamowienia-biezace/ </w:t>
      </w:r>
      <w:r w:rsidRPr="00BB7E06">
        <w:rPr>
          <w:rFonts w:ascii="Fira Sans" w:eastAsia="Times New Roman" w:hAnsi="Fira Sans" w:cs="Times New Roman"/>
          <w:sz w:val="19"/>
          <w:szCs w:val="19"/>
          <w:lang w:eastAsia="pl-PL"/>
        </w:rPr>
        <w:br/>
        <w:t xml:space="preserve">Adres strony internetowej pod którym można uzyskać dostęp do narzędzi i urządzeń lub formatów plików, które nie są ogólnie dostępne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 2) RODZAJ ZAMAWIAJĄCEGO: </w:t>
      </w:r>
      <w:r w:rsidRPr="00BB7E06">
        <w:rPr>
          <w:rFonts w:ascii="Fira Sans" w:eastAsia="Times New Roman" w:hAnsi="Fira Sans" w:cs="Times New Roman"/>
          <w:sz w:val="19"/>
          <w:szCs w:val="19"/>
          <w:lang w:eastAsia="pl-PL"/>
        </w:rPr>
        <w:t xml:space="preserve">Inny (proszę określić): </w:t>
      </w:r>
      <w:r w:rsidRPr="00BB7E06">
        <w:rPr>
          <w:rFonts w:ascii="Fira Sans" w:eastAsia="Times New Roman" w:hAnsi="Fira Sans" w:cs="Times New Roman"/>
          <w:sz w:val="19"/>
          <w:szCs w:val="19"/>
          <w:lang w:eastAsia="pl-PL"/>
        </w:rPr>
        <w:br/>
        <w:t xml:space="preserve">Jednostka budżetowa nieposiadająca osobowości prawnej podporządkowana centralnej jednostce administracji rządowej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I.3) WSPÓLNE UDZIELANIE ZAMÓWIENIA </w:t>
      </w:r>
      <w:r w:rsidRPr="00BB7E06">
        <w:rPr>
          <w:rFonts w:ascii="Fira Sans" w:eastAsia="Times New Roman" w:hAnsi="Fira Sans" w:cs="Times New Roman"/>
          <w:b/>
          <w:bCs/>
          <w:i/>
          <w:iCs/>
          <w:sz w:val="19"/>
          <w:szCs w:val="19"/>
          <w:lang w:eastAsia="pl-PL"/>
        </w:rPr>
        <w:t>(jeżeli dotyczy)</w:t>
      </w:r>
      <w:r w:rsidRPr="00BB7E06">
        <w:rPr>
          <w:rFonts w:ascii="Fira Sans" w:eastAsia="Times New Roman" w:hAnsi="Fira Sans" w:cs="Times New Roman"/>
          <w:b/>
          <w:bCs/>
          <w:sz w:val="19"/>
          <w:szCs w:val="19"/>
          <w:lang w:eastAsia="pl-PL"/>
        </w:rPr>
        <w:t xml:space="preserv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7E06">
        <w:rPr>
          <w:rFonts w:ascii="Fira Sans" w:eastAsia="Times New Roman" w:hAnsi="Fira Sans" w:cs="Times New Roman"/>
          <w:sz w:val="19"/>
          <w:szCs w:val="19"/>
          <w:lang w:eastAsia="pl-PL"/>
        </w:rPr>
        <w:br/>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I.4) KOMUNIKACJA: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Nieograniczony, pełny i bezpośredni dostęp do dokumentów z postępowania można uzyskać pod adresem (URL)</w:t>
      </w:r>
      <w:r w:rsidRPr="00BB7E06">
        <w:rPr>
          <w:rFonts w:ascii="Fira Sans" w:eastAsia="Times New Roman" w:hAnsi="Fira Sans" w:cs="Times New Roman"/>
          <w:sz w:val="19"/>
          <w:szCs w:val="19"/>
          <w:lang w:eastAsia="pl-PL"/>
        </w:rPr>
        <w:t xml:space="preserv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lastRenderedPageBreak/>
        <w:t xml:space="preserve">Tak </w:t>
      </w:r>
      <w:r w:rsidRPr="00BB7E06">
        <w:rPr>
          <w:rFonts w:ascii="Fira Sans" w:eastAsia="Times New Roman" w:hAnsi="Fira Sans" w:cs="Times New Roman"/>
          <w:sz w:val="19"/>
          <w:szCs w:val="19"/>
          <w:lang w:eastAsia="pl-PL"/>
        </w:rPr>
        <w:br/>
        <w:t xml:space="preserve">https://cis.stat.gov.pl/zamowienia-publiczne/zamowienia-biezace/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Adres strony internetowej, na której zamieszczona będzie specyfikacja istotnych warunków zamówienia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Tak </w:t>
      </w:r>
      <w:r w:rsidRPr="00BB7E06">
        <w:rPr>
          <w:rFonts w:ascii="Fira Sans" w:eastAsia="Times New Roman" w:hAnsi="Fira Sans" w:cs="Times New Roman"/>
          <w:sz w:val="19"/>
          <w:szCs w:val="19"/>
          <w:lang w:eastAsia="pl-PL"/>
        </w:rPr>
        <w:br/>
        <w:t xml:space="preserve">https://cis.stat.gov.pl/zamowienia-publiczne/zamowienia-biezace/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Dostęp do dokumentów z postępowania jest ograniczony - więcej informacji można uzyskać pod adresem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Oferty lub wnioski o dopuszczenie do udziału w postępowaniu należy przesyłać:</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Elektronicznie</w:t>
      </w:r>
      <w:r w:rsidRPr="00BB7E06">
        <w:rPr>
          <w:rFonts w:ascii="Fira Sans" w:eastAsia="Times New Roman" w:hAnsi="Fira Sans" w:cs="Times New Roman"/>
          <w:sz w:val="19"/>
          <w:szCs w:val="19"/>
          <w:lang w:eastAsia="pl-PL"/>
        </w:rPr>
        <w:t xml:space="preserv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Tak </w:t>
      </w:r>
      <w:r w:rsidRPr="00BB7E06">
        <w:rPr>
          <w:rFonts w:ascii="Fira Sans" w:eastAsia="Times New Roman" w:hAnsi="Fira Sans" w:cs="Times New Roman"/>
          <w:sz w:val="19"/>
          <w:szCs w:val="19"/>
          <w:lang w:eastAsia="pl-PL"/>
        </w:rPr>
        <w:br/>
        <w:t xml:space="preserve">adres </w:t>
      </w:r>
      <w:r w:rsidRPr="00BB7E06">
        <w:rPr>
          <w:rFonts w:ascii="Fira Sans" w:eastAsia="Times New Roman" w:hAnsi="Fira Sans" w:cs="Times New Roman"/>
          <w:sz w:val="19"/>
          <w:szCs w:val="19"/>
          <w:lang w:eastAsia="pl-PL"/>
        </w:rPr>
        <w:br/>
      </w:r>
      <w:proofErr w:type="spellStart"/>
      <w:r w:rsidRPr="00BB7E06">
        <w:rPr>
          <w:rFonts w:ascii="Fira Sans" w:eastAsia="Times New Roman" w:hAnsi="Fira Sans" w:cs="Times New Roman"/>
          <w:sz w:val="19"/>
          <w:szCs w:val="19"/>
          <w:lang w:eastAsia="pl-PL"/>
        </w:rPr>
        <w:t>ePUAP</w:t>
      </w:r>
      <w:proofErr w:type="spellEnd"/>
      <w:r w:rsidRPr="00BB7E06">
        <w:rPr>
          <w:rFonts w:ascii="Fira Sans" w:eastAsia="Times New Roman" w:hAnsi="Fira Sans" w:cs="Times New Roman"/>
          <w:sz w:val="19"/>
          <w:szCs w:val="19"/>
          <w:lang w:eastAsia="pl-PL"/>
        </w:rPr>
        <w:t xml:space="preserve"> https://epuap.gov.pl/wps/portal oraz </w:t>
      </w:r>
      <w:proofErr w:type="spellStart"/>
      <w:r w:rsidRPr="00BB7E06">
        <w:rPr>
          <w:rFonts w:ascii="Fira Sans" w:eastAsia="Times New Roman" w:hAnsi="Fira Sans" w:cs="Times New Roman"/>
          <w:sz w:val="19"/>
          <w:szCs w:val="19"/>
          <w:lang w:eastAsia="pl-PL"/>
        </w:rPr>
        <w:t>miniPortal</w:t>
      </w:r>
      <w:proofErr w:type="spellEnd"/>
      <w:r w:rsidRPr="00BB7E06">
        <w:rPr>
          <w:rFonts w:ascii="Fira Sans" w:eastAsia="Times New Roman" w:hAnsi="Fira Sans" w:cs="Times New Roman"/>
          <w:sz w:val="19"/>
          <w:szCs w:val="19"/>
          <w:lang w:eastAsia="pl-PL"/>
        </w:rPr>
        <w:t xml:space="preserve"> https://miniportal.uzp.gov.pl/ </w:t>
      </w:r>
    </w:p>
    <w:p w:rsidR="00BB7E06" w:rsidRPr="00BB7E06" w:rsidRDefault="00BB7E06" w:rsidP="00BB7E06">
      <w:pPr>
        <w:spacing w:after="0" w:line="240" w:lineRule="auto"/>
        <w:rPr>
          <w:rFonts w:ascii="Fira Sans" w:eastAsia="Times New Roman" w:hAnsi="Fira Sans" w:cs="Times New Roman"/>
          <w:sz w:val="19"/>
          <w:szCs w:val="19"/>
          <w:lang w:eastAsia="pl-PL"/>
        </w:rPr>
      </w:pP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Dopuszczone jest przesłanie ofert lub wniosków o dopuszczenie do udziału w postępowaniu w inny sposób:</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t xml:space="preserve">Nie </w:t>
      </w:r>
      <w:r w:rsidRPr="00BB7E06">
        <w:rPr>
          <w:rFonts w:ascii="Fira Sans" w:eastAsia="Times New Roman" w:hAnsi="Fira Sans" w:cs="Times New Roman"/>
          <w:sz w:val="19"/>
          <w:szCs w:val="19"/>
          <w:lang w:eastAsia="pl-PL"/>
        </w:rPr>
        <w:br/>
        <w:t xml:space="preserve">Inny sposób: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Wymagane jest przesłanie ofert lub wniosków o dopuszczenie do udziału w postępowaniu w inny sposób:</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t xml:space="preserve">Nie </w:t>
      </w:r>
      <w:r w:rsidRPr="00BB7E06">
        <w:rPr>
          <w:rFonts w:ascii="Fira Sans" w:eastAsia="Times New Roman" w:hAnsi="Fira Sans" w:cs="Times New Roman"/>
          <w:sz w:val="19"/>
          <w:szCs w:val="19"/>
          <w:lang w:eastAsia="pl-PL"/>
        </w:rPr>
        <w:br/>
        <w:t xml:space="preserve">Inny sposób: </w:t>
      </w:r>
      <w:r w:rsidRPr="00BB7E06">
        <w:rPr>
          <w:rFonts w:ascii="Fira Sans" w:eastAsia="Times New Roman" w:hAnsi="Fira Sans" w:cs="Times New Roman"/>
          <w:sz w:val="19"/>
          <w:szCs w:val="19"/>
          <w:lang w:eastAsia="pl-PL"/>
        </w:rPr>
        <w:br/>
        <w:t xml:space="preserve">Adres: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Komunikacja elektroniczna wymaga korzystania z narzędzi i urządzeń lub formatów plików, które nie są ogólnie dostępne</w:t>
      </w:r>
      <w:r w:rsidRPr="00BB7E06">
        <w:rPr>
          <w:rFonts w:ascii="Fira Sans" w:eastAsia="Times New Roman" w:hAnsi="Fira Sans" w:cs="Times New Roman"/>
          <w:sz w:val="19"/>
          <w:szCs w:val="19"/>
          <w:lang w:eastAsia="pl-PL"/>
        </w:rPr>
        <w:t xml:space="preserv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r w:rsidRPr="00BB7E06">
        <w:rPr>
          <w:rFonts w:ascii="Fira Sans" w:eastAsia="Times New Roman" w:hAnsi="Fira Sans" w:cs="Times New Roman"/>
          <w:sz w:val="19"/>
          <w:szCs w:val="19"/>
          <w:lang w:eastAsia="pl-PL"/>
        </w:rPr>
        <w:br/>
        <w:t xml:space="preserve">Nieograniczony, pełny, bezpośredni i bezpłatny dostęp do tych narzędzi można uzyskać pod adresem: (URL) </w:t>
      </w:r>
      <w:r w:rsidRPr="00BB7E06">
        <w:rPr>
          <w:rFonts w:ascii="Fira Sans" w:eastAsia="Times New Roman" w:hAnsi="Fira Sans" w:cs="Times New Roman"/>
          <w:sz w:val="19"/>
          <w:szCs w:val="19"/>
          <w:lang w:eastAsia="pl-PL"/>
        </w:rPr>
        <w:br/>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u w:val="single"/>
          <w:lang w:eastAsia="pl-PL"/>
        </w:rPr>
        <w:t xml:space="preserve">SEKCJA II: PRZEDMIOT ZAMÓWIENIA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II.1) Nazwa nadana zamówieniu przez zamawiającego: </w:t>
      </w:r>
      <w:r w:rsidRPr="00BB7E06">
        <w:rPr>
          <w:rFonts w:ascii="Fira Sans" w:eastAsia="Times New Roman" w:hAnsi="Fira Sans" w:cs="Times New Roman"/>
          <w:sz w:val="19"/>
          <w:szCs w:val="19"/>
          <w:lang w:eastAsia="pl-PL"/>
        </w:rPr>
        <w:t xml:space="preserve">Zakup usług transmisji danych i połączeń głosowych w sieci GSM w celu realizacji badań statystycznych przez ankieterów terenowych GUS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Numer referencyjny: </w:t>
      </w:r>
      <w:r w:rsidRPr="00BB7E06">
        <w:rPr>
          <w:rFonts w:ascii="Fira Sans" w:eastAsia="Times New Roman" w:hAnsi="Fira Sans" w:cs="Times New Roman"/>
          <w:sz w:val="19"/>
          <w:szCs w:val="19"/>
          <w:lang w:eastAsia="pl-PL"/>
        </w:rPr>
        <w:t xml:space="preserve">CIS-WAZ.271.4.2020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Przed wszczęciem postępowania o udzielenie zamówienia przeprowadzono dialog techniczny </w:t>
      </w:r>
    </w:p>
    <w:p w:rsidR="00BB7E06" w:rsidRPr="00BB7E06" w:rsidRDefault="00BB7E06" w:rsidP="00BB7E06">
      <w:pPr>
        <w:spacing w:after="0" w:line="240" w:lineRule="auto"/>
        <w:jc w:val="both"/>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II.2) Rodzaj zamówienia: </w:t>
      </w:r>
      <w:r w:rsidRPr="00BB7E06">
        <w:rPr>
          <w:rFonts w:ascii="Fira Sans" w:eastAsia="Times New Roman" w:hAnsi="Fira Sans" w:cs="Times New Roman"/>
          <w:sz w:val="19"/>
          <w:szCs w:val="19"/>
          <w:lang w:eastAsia="pl-PL"/>
        </w:rPr>
        <w:t xml:space="preserve">Usługi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II.3) Informacja o możliwości składania ofert częściowych</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t xml:space="preserve">Zamówienie podzielone jest na części: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Oferty lub wnioski o dopuszczenie do udziału w postępowaniu można składać w odniesieniu do:</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Zamawiający zastrzega sobie prawo do udzielenia łącznie następujących części lub grup części:</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Maksymalna liczba części zamówienia, na które może zostać udzielone zamówienie jednemu wykonawcy:</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II.4) Krótki opis przedmiotu zamówienia </w:t>
      </w:r>
      <w:r w:rsidRPr="00BB7E06">
        <w:rPr>
          <w:rFonts w:ascii="Fira Sans" w:eastAsia="Times New Roman" w:hAnsi="Fira Sans" w:cs="Times New Roman"/>
          <w:i/>
          <w:iCs/>
          <w:sz w:val="19"/>
          <w:szCs w:val="19"/>
          <w:lang w:eastAsia="pl-PL"/>
        </w:rPr>
        <w:t>(wielkość, zakres, rodzaj i ilość dostaw, usług lub robót budowlanych lub określenie zapotrzebowania i wymagań )</w:t>
      </w:r>
      <w:r w:rsidRPr="00BB7E06">
        <w:rPr>
          <w:rFonts w:ascii="Fira Sans" w:eastAsia="Times New Roman" w:hAnsi="Fira Sans" w:cs="Times New Roman"/>
          <w:b/>
          <w:bCs/>
          <w:sz w:val="19"/>
          <w:szCs w:val="19"/>
          <w:lang w:eastAsia="pl-PL"/>
        </w:rPr>
        <w:t xml:space="preserve"> a w przypadku partnerstwa innowacyjnego - określenie zapotrzebowania na innowacyjny produkt, usługę lub roboty budowlane: </w:t>
      </w:r>
      <w:r w:rsidRPr="00BB7E06">
        <w:rPr>
          <w:rFonts w:ascii="Fira Sans" w:eastAsia="Times New Roman" w:hAnsi="Fira Sans" w:cs="Times New Roman"/>
          <w:sz w:val="19"/>
          <w:szCs w:val="19"/>
          <w:lang w:eastAsia="pl-PL"/>
        </w:rPr>
        <w:t xml:space="preserve">1. Wykonawca zapewni dostępność usług na co najmniej 95% obszaru Polski. 2. W celu realizacji usług wykonawca dostarczy dwa zestawy kart SIM - łącznie 2260 kart w dwóch zestawach, zgodnie ze specyfikacją w Opisie przedmiotu zamówienia. Zestawy karty SIM należy dostarczyć do Centrum Informatyki Statystycznej Zakład w Radomiu adres: ul. Planty 39/45, 26-600 Radom, nie później niż do 26 maja 2020 r. Karty wchodzące w skład poszczególnych zestawów muszą być rozdzielone i umieszczone w osobnych pudełkach, oznaczonych w sposób wskazujący na numer zestawu. 3. Zesatw_1 Nielimitowany czas połączeń głosowych i SMS dla każdej karty SIM będzie dotyczył połączeń do wszystkich krajowych sieci </w:t>
      </w:r>
      <w:r w:rsidRPr="00BB7E06">
        <w:rPr>
          <w:rFonts w:ascii="Fira Sans" w:eastAsia="Times New Roman" w:hAnsi="Fira Sans" w:cs="Times New Roman"/>
          <w:sz w:val="19"/>
          <w:szCs w:val="19"/>
          <w:lang w:eastAsia="pl-PL"/>
        </w:rPr>
        <w:lastRenderedPageBreak/>
        <w:t xml:space="preserve">telefonii komórkowej i stacjonarnej. Nie dopuszcza się możliwości naliczania opłat powyżej kwoty abonamentu. Inne usługi niż połączenia głosowe oraz SMS w krajowych sieciach telefonii komórkowej i stacjonarnej powinny zostać zablokowane. 4. Zesatw_2 Przekroczenie dostępnego (zaoferowanego) limitu transferu danych karty SIM w danym miesiącu nie może skutkować wyłączeniem możliwości transmisji danych, ani też pobieraniem dodatkowych opłat, dopuszczalnym jest jedynie ograniczenie prędkość transmisji. Inne usługi niż transmisja danych, nie mogą skutkować wykorzystaniem pakietu danych. 5. Pozostałe warunki świadczenia usług określone są w Opisie przedmiotu zamówienia, stanowiącym załącznik nr 1 do SIWZ.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II.5) Główny kod CPV: </w:t>
      </w:r>
      <w:r w:rsidRPr="00BB7E06">
        <w:rPr>
          <w:rFonts w:ascii="Fira Sans" w:eastAsia="Times New Roman" w:hAnsi="Fira Sans" w:cs="Times New Roman"/>
          <w:sz w:val="19"/>
          <w:szCs w:val="19"/>
          <w:lang w:eastAsia="pl-PL"/>
        </w:rPr>
        <w:t xml:space="preserve">64211000-8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Dodatkowe kody CPV:</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II.6) Całkowita wartość zamówienia </w:t>
      </w:r>
      <w:r w:rsidRPr="00BB7E06">
        <w:rPr>
          <w:rFonts w:ascii="Fira Sans" w:eastAsia="Times New Roman" w:hAnsi="Fira Sans" w:cs="Times New Roman"/>
          <w:i/>
          <w:iCs/>
          <w:sz w:val="19"/>
          <w:szCs w:val="19"/>
          <w:lang w:eastAsia="pl-PL"/>
        </w:rPr>
        <w:t>(jeżeli zamawiający podaje informacje o wartości zamówienia)</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t xml:space="preserve">Wartość bez VAT: </w:t>
      </w:r>
      <w:r w:rsidRPr="00BB7E06">
        <w:rPr>
          <w:rFonts w:ascii="Fira Sans" w:eastAsia="Times New Roman" w:hAnsi="Fira Sans" w:cs="Times New Roman"/>
          <w:sz w:val="19"/>
          <w:szCs w:val="19"/>
          <w:lang w:eastAsia="pl-PL"/>
        </w:rPr>
        <w:br/>
        <w:t xml:space="preserve">Waluta: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br/>
      </w:r>
      <w:r w:rsidRPr="00BB7E06">
        <w:rPr>
          <w:rFonts w:ascii="Fira Sans" w:eastAsia="Times New Roman" w:hAnsi="Fira Sans" w:cs="Times New Roman"/>
          <w:i/>
          <w:iCs/>
          <w:sz w:val="19"/>
          <w:szCs w:val="19"/>
          <w:lang w:eastAsia="pl-PL"/>
        </w:rPr>
        <w:t>(w przypadku umów ramowych lub dynamicznego systemu zakupów – szacunkowa całkowita maksymalna wartość w całym okresie obowiązywania umowy ramowej lub dynamicznego systemu zakupów)</w:t>
      </w:r>
      <w:r w:rsidRPr="00BB7E06">
        <w:rPr>
          <w:rFonts w:ascii="Fira Sans" w:eastAsia="Times New Roman" w:hAnsi="Fira Sans" w:cs="Times New Roman"/>
          <w:sz w:val="19"/>
          <w:szCs w:val="19"/>
          <w:lang w:eastAsia="pl-PL"/>
        </w:rPr>
        <w:t xml:space="preserv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II.7) Czy przewiduje się udzielenie zamówień, o których mowa w art. 67 ust. 1 pkt 6 i 7 lub w art. 134 ust. 6 pkt 3 ustawy </w:t>
      </w:r>
      <w:proofErr w:type="spellStart"/>
      <w:r w:rsidRPr="00BB7E06">
        <w:rPr>
          <w:rFonts w:ascii="Fira Sans" w:eastAsia="Times New Roman" w:hAnsi="Fira Sans" w:cs="Times New Roman"/>
          <w:b/>
          <w:bCs/>
          <w:sz w:val="19"/>
          <w:szCs w:val="19"/>
          <w:lang w:eastAsia="pl-PL"/>
        </w:rPr>
        <w:t>Pzp</w:t>
      </w:r>
      <w:proofErr w:type="spellEnd"/>
      <w:r w:rsidRPr="00BB7E06">
        <w:rPr>
          <w:rFonts w:ascii="Fira Sans" w:eastAsia="Times New Roman" w:hAnsi="Fira Sans" w:cs="Times New Roman"/>
          <w:b/>
          <w:bCs/>
          <w:sz w:val="19"/>
          <w:szCs w:val="19"/>
          <w:lang w:eastAsia="pl-PL"/>
        </w:rPr>
        <w:t xml:space="preserve">: </w:t>
      </w:r>
      <w:r w:rsidRPr="00BB7E06">
        <w:rPr>
          <w:rFonts w:ascii="Fira Sans" w:eastAsia="Times New Roman" w:hAnsi="Fira Sans" w:cs="Times New Roman"/>
          <w:sz w:val="19"/>
          <w:szCs w:val="19"/>
          <w:lang w:eastAsia="pl-PL"/>
        </w:rPr>
        <w:t xml:space="preserve">Nie </w:t>
      </w:r>
      <w:r w:rsidRPr="00BB7E06">
        <w:rPr>
          <w:rFonts w:ascii="Fira Sans" w:eastAsia="Times New Roman" w:hAnsi="Fira Sans" w:cs="Times New Roman"/>
          <w:sz w:val="19"/>
          <w:szCs w:val="19"/>
          <w:lang w:eastAsia="pl-PL"/>
        </w:rPr>
        <w:br/>
        <w:t xml:space="preserve">Określenie przedmiotu, wielkości lub zakresu oraz warunków na jakich zostaną udzielone zamówienia, o których mowa w art. 67 ust. 1 pkt 6 lub w art. 134 ust. 6 pkt 3 ustawy </w:t>
      </w:r>
      <w:proofErr w:type="spellStart"/>
      <w:r w:rsidRPr="00BB7E06">
        <w:rPr>
          <w:rFonts w:ascii="Fira Sans" w:eastAsia="Times New Roman" w:hAnsi="Fira Sans" w:cs="Times New Roman"/>
          <w:sz w:val="19"/>
          <w:szCs w:val="19"/>
          <w:lang w:eastAsia="pl-PL"/>
        </w:rPr>
        <w:t>Pzp</w:t>
      </w:r>
      <w:proofErr w:type="spellEnd"/>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II.8) Okres, w którym realizowane będzie zamówienie lub okres, na który została zawarta umowa ramowa lub okres, na który został ustanowiony dynamiczny system zakupów:</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t>miesiącach:  13  </w:t>
      </w:r>
      <w:r w:rsidRPr="00BB7E06">
        <w:rPr>
          <w:rFonts w:ascii="Fira Sans" w:eastAsia="Times New Roman" w:hAnsi="Fira Sans" w:cs="Times New Roman"/>
          <w:i/>
          <w:iCs/>
          <w:sz w:val="19"/>
          <w:szCs w:val="19"/>
          <w:lang w:eastAsia="pl-PL"/>
        </w:rPr>
        <w:t xml:space="preserve"> lub </w:t>
      </w:r>
      <w:r w:rsidRPr="00BB7E06">
        <w:rPr>
          <w:rFonts w:ascii="Fira Sans" w:eastAsia="Times New Roman" w:hAnsi="Fira Sans" w:cs="Times New Roman"/>
          <w:b/>
          <w:bCs/>
          <w:sz w:val="19"/>
          <w:szCs w:val="19"/>
          <w:lang w:eastAsia="pl-PL"/>
        </w:rPr>
        <w:t>dniach:</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i/>
          <w:iCs/>
          <w:sz w:val="19"/>
          <w:szCs w:val="19"/>
          <w:lang w:eastAsia="pl-PL"/>
        </w:rPr>
        <w:t>lub</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data rozpoczęcia: </w:t>
      </w:r>
      <w:r w:rsidRPr="00BB7E06">
        <w:rPr>
          <w:rFonts w:ascii="Fira Sans" w:eastAsia="Times New Roman" w:hAnsi="Fira Sans" w:cs="Times New Roman"/>
          <w:sz w:val="19"/>
          <w:szCs w:val="19"/>
          <w:lang w:eastAsia="pl-PL"/>
        </w:rPr>
        <w:t>2020-06-01  </w:t>
      </w:r>
      <w:r w:rsidRPr="00BB7E06">
        <w:rPr>
          <w:rFonts w:ascii="Fira Sans" w:eastAsia="Times New Roman" w:hAnsi="Fira Sans" w:cs="Times New Roman"/>
          <w:i/>
          <w:iCs/>
          <w:sz w:val="19"/>
          <w:szCs w:val="19"/>
          <w:lang w:eastAsia="pl-PL"/>
        </w:rPr>
        <w:t xml:space="preserve"> lub </w:t>
      </w:r>
      <w:r w:rsidRPr="00BB7E06">
        <w:rPr>
          <w:rFonts w:ascii="Fira Sans" w:eastAsia="Times New Roman" w:hAnsi="Fira Sans" w:cs="Times New Roman"/>
          <w:b/>
          <w:bCs/>
          <w:sz w:val="19"/>
          <w:szCs w:val="19"/>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6"/>
        <w:gridCol w:w="1347"/>
        <w:gridCol w:w="1496"/>
        <w:gridCol w:w="1531"/>
      </w:tblGrid>
      <w:tr w:rsidR="00BB7E06" w:rsidRPr="00BB7E06" w:rsidTr="00BB7E06">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Data zakończenia</w:t>
            </w:r>
          </w:p>
        </w:tc>
      </w:tr>
      <w:tr w:rsidR="00BB7E06" w:rsidRPr="00BB7E06" w:rsidTr="00BB7E06">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2020-06-01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p>
        </w:tc>
      </w:tr>
    </w:tbl>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II.9) Informacje dodatkowe: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u w:val="single"/>
          <w:lang w:eastAsia="pl-PL"/>
        </w:rPr>
        <w:t xml:space="preserve">SEKCJA III: INFORMACJE O CHARAKTERZE PRAWNYM, EKONOMICZNYM, FINANSOWYM I TECHNICZNYM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III.1) WARUNKI UDZIAŁU W POSTĘPOWANIU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III.1.1) Kompetencje lub uprawnienia do prowadzenia określonej działalności zawodowej, o ile wynika to z odrębnych przepisów</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t xml:space="preserve">Określenie warunków: Wykonawca winien spełniać wymagania ustawy z dnia 16 lipca 2004 r Prawo telekomunikacyjne (Dz.U. z 2018 r. poz. 1954, z </w:t>
      </w:r>
      <w:proofErr w:type="spellStart"/>
      <w:r w:rsidRPr="00BB7E06">
        <w:rPr>
          <w:rFonts w:ascii="Fira Sans" w:eastAsia="Times New Roman" w:hAnsi="Fira Sans" w:cs="Times New Roman"/>
          <w:sz w:val="19"/>
          <w:szCs w:val="19"/>
          <w:lang w:eastAsia="pl-PL"/>
        </w:rPr>
        <w:t>późn</w:t>
      </w:r>
      <w:proofErr w:type="spellEnd"/>
      <w:r w:rsidRPr="00BB7E06">
        <w:rPr>
          <w:rFonts w:ascii="Fira Sans" w:eastAsia="Times New Roman" w:hAnsi="Fira Sans" w:cs="Times New Roman"/>
          <w:sz w:val="19"/>
          <w:szCs w:val="19"/>
          <w:lang w:eastAsia="pl-PL"/>
        </w:rPr>
        <w:t xml:space="preserve">. zm.), dotyczące posiadania aktualnego wpisu do rejestru przedsiębiorców telekomunikacyjnych prowadzonego przez Prezesa Urzędu Komunikacji Elektronicznej. </w:t>
      </w:r>
      <w:r w:rsidRPr="00BB7E06">
        <w:rPr>
          <w:rFonts w:ascii="Fira Sans" w:eastAsia="Times New Roman" w:hAnsi="Fira Sans" w:cs="Times New Roman"/>
          <w:sz w:val="19"/>
          <w:szCs w:val="19"/>
          <w:lang w:eastAsia="pl-PL"/>
        </w:rPr>
        <w:br/>
        <w:t xml:space="preserve">Informacje dodatkowe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III.1.2) Sytuacja finansowa lub ekonomiczna </w:t>
      </w:r>
      <w:r w:rsidRPr="00BB7E06">
        <w:rPr>
          <w:rFonts w:ascii="Fira Sans" w:eastAsia="Times New Roman" w:hAnsi="Fira Sans" w:cs="Times New Roman"/>
          <w:sz w:val="19"/>
          <w:szCs w:val="19"/>
          <w:lang w:eastAsia="pl-PL"/>
        </w:rPr>
        <w:br/>
        <w:t xml:space="preserve">Określenie warunków: </w:t>
      </w:r>
      <w:r w:rsidRPr="00BB7E06">
        <w:rPr>
          <w:rFonts w:ascii="Fira Sans" w:eastAsia="Times New Roman" w:hAnsi="Fira Sans" w:cs="Times New Roman"/>
          <w:sz w:val="19"/>
          <w:szCs w:val="19"/>
          <w:lang w:eastAsia="pl-PL"/>
        </w:rPr>
        <w:br/>
        <w:t xml:space="preserve">Informacje dodatkowe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III.1.3) Zdolność techniczna lub zawodowa </w:t>
      </w:r>
      <w:r w:rsidRPr="00BB7E06">
        <w:rPr>
          <w:rFonts w:ascii="Fira Sans" w:eastAsia="Times New Roman" w:hAnsi="Fira Sans" w:cs="Times New Roman"/>
          <w:sz w:val="19"/>
          <w:szCs w:val="19"/>
          <w:lang w:eastAsia="pl-PL"/>
        </w:rPr>
        <w:br/>
        <w:t xml:space="preserve">Określenie warunków: </w:t>
      </w:r>
      <w:r w:rsidRPr="00BB7E06">
        <w:rPr>
          <w:rFonts w:ascii="Fira Sans" w:eastAsia="Times New Roman" w:hAnsi="Fira Sans" w:cs="Times New Roman"/>
          <w:sz w:val="19"/>
          <w:szCs w:val="19"/>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B7E06">
        <w:rPr>
          <w:rFonts w:ascii="Fira Sans" w:eastAsia="Times New Roman" w:hAnsi="Fira Sans" w:cs="Times New Roman"/>
          <w:sz w:val="19"/>
          <w:szCs w:val="19"/>
          <w:lang w:eastAsia="pl-PL"/>
        </w:rPr>
        <w:br/>
        <w:t xml:space="preserve">Informacje dodatkowe: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III.2) PODSTAWY WYKLUCZENIA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III.2.1) Podstawy wykluczenia określone w art. 24 ust. 1 ustawy </w:t>
      </w:r>
      <w:proofErr w:type="spellStart"/>
      <w:r w:rsidRPr="00BB7E06">
        <w:rPr>
          <w:rFonts w:ascii="Fira Sans" w:eastAsia="Times New Roman" w:hAnsi="Fira Sans" w:cs="Times New Roman"/>
          <w:b/>
          <w:bCs/>
          <w:sz w:val="19"/>
          <w:szCs w:val="19"/>
          <w:lang w:eastAsia="pl-PL"/>
        </w:rPr>
        <w:t>Pzp</w:t>
      </w:r>
      <w:proofErr w:type="spellEnd"/>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III.2.2) Zamawiający przewiduje wykluczenie wykonawcy na podstawie art. 24 ust. 5 ustawy </w:t>
      </w:r>
      <w:proofErr w:type="spellStart"/>
      <w:r w:rsidRPr="00BB7E06">
        <w:rPr>
          <w:rFonts w:ascii="Fira Sans" w:eastAsia="Times New Roman" w:hAnsi="Fira Sans" w:cs="Times New Roman"/>
          <w:b/>
          <w:bCs/>
          <w:sz w:val="19"/>
          <w:szCs w:val="19"/>
          <w:lang w:eastAsia="pl-PL"/>
        </w:rPr>
        <w:t>Pzp</w:t>
      </w:r>
      <w:proofErr w:type="spellEnd"/>
      <w:r w:rsidRPr="00BB7E06">
        <w:rPr>
          <w:rFonts w:ascii="Fira Sans" w:eastAsia="Times New Roman" w:hAnsi="Fira Sans" w:cs="Times New Roman"/>
          <w:sz w:val="19"/>
          <w:szCs w:val="19"/>
          <w:lang w:eastAsia="pl-PL"/>
        </w:rPr>
        <w:t xml:space="preserve"> Tak Zamawiający przewiduje następujące fakultatywne podstawy wykluczenia: Tak (podstawa wykluczenia określona w art. 24 ust. 5 pkt 1 ustawy </w:t>
      </w:r>
      <w:proofErr w:type="spellStart"/>
      <w:r w:rsidRPr="00BB7E06">
        <w:rPr>
          <w:rFonts w:ascii="Fira Sans" w:eastAsia="Times New Roman" w:hAnsi="Fira Sans" w:cs="Times New Roman"/>
          <w:sz w:val="19"/>
          <w:szCs w:val="19"/>
          <w:lang w:eastAsia="pl-PL"/>
        </w:rPr>
        <w:t>Pzp</w:t>
      </w:r>
      <w:proofErr w:type="spellEnd"/>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III.3) WYKAZ OŚWIADCZEŃ SKŁADANYCH PRZEZ WYKONAWCĘ W CELU WSTĘPNEGO POTWIERDZENIA, ŻE NIE PODLEGA ON WYKLUCZENIU ORAZ SPEŁNIA WARUNKI UDZIAŁU W POSTĘPOWANIU ORAZ SPEŁNIA KRYTERIA SELEKCJI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lastRenderedPageBreak/>
        <w:t xml:space="preserve">Oświadczenie o niepodleganiu wykluczeniu oraz spełnianiu warunków udziału w postępowaniu </w:t>
      </w:r>
      <w:r w:rsidRPr="00BB7E06">
        <w:rPr>
          <w:rFonts w:ascii="Fira Sans" w:eastAsia="Times New Roman" w:hAnsi="Fira Sans" w:cs="Times New Roman"/>
          <w:sz w:val="19"/>
          <w:szCs w:val="19"/>
          <w:lang w:eastAsia="pl-PL"/>
        </w:rPr>
        <w:br/>
        <w:t xml:space="preserve">Tak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Oświadczenie o spełnianiu kryteriów selekcji </w:t>
      </w:r>
      <w:r w:rsidRPr="00BB7E06">
        <w:rPr>
          <w:rFonts w:ascii="Fira Sans" w:eastAsia="Times New Roman" w:hAnsi="Fira Sans" w:cs="Times New Roman"/>
          <w:sz w:val="19"/>
          <w:szCs w:val="19"/>
          <w:lang w:eastAsia="pl-PL"/>
        </w:rPr>
        <w:br/>
        <w:t xml:space="preserve">Nie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III.4) WYKAZ OŚWIADCZEŃ LUB DOKUMENTÓW , SKŁADANYCH PRZEZ WYKONAWCĘ W POSTĘPOWANIU NA WEZWANIE ZAMAWIAJACEGO W CELU POTWIERDZENIA OKOLICZNOŚCI, O KTÓRYCH MOWA W ART. 25 UST. 1 PKT 3 USTAWY PZP: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III.5) WYKAZ OŚWIADCZEŃ LUB DOKUMENTÓW SKŁADANYCH PRZEZ WYKONAWCĘ W POSTĘPOWANIU NA WEZWANIE ZAMAWIAJACEGO W CELU POTWIERDZENIA OKOLICZNOŚCI, O KTÓRYCH MOWA W ART. 25 UST. 1 PKT 1 USTAWY PZP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III.5.1) W ZAKRESIE SPEŁNIANIA WARUNKÓW UDZIAŁU W POSTĘPOWANIU:</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III.5.2) W ZAKRESIE KRYTERIÓW SELEKCJI:</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III.6) WYKAZ OŚWIADCZEŃ LUB DOKUMENTÓW SKŁADANYCH PRZEZ WYKONAWCĘ W POSTĘPOWANIU NA WEZWANIE ZAMAWIAJACEGO W CELU POTWIERDZENIA OKOLICZNOŚCI, O KTÓRYCH MOWA W ART. 25 UST. 1 PKT 2 USTAWY PZP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III.7) INNE DOKUMENTY NIE WYMIENIONE W pkt III.3) - III.6)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(załączniki nr 3 do SIWZ), o której mowa w art. 24 ust. 1 pkt 23 ustawy PZP. Wraz ze złożeniem oświadczenia, wykonawca może przedstawić dowody, że powiązania z innym wykonawcą nie prowadzą do zakłócenia konkurencji w postępowaniu o udzielenie zamówienia.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u w:val="single"/>
          <w:lang w:eastAsia="pl-PL"/>
        </w:rPr>
        <w:t xml:space="preserve">SEKCJA IV: PROCEDURA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IV.1) OPIS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IV.1.1) Tryb udzielenia zamówienia: </w:t>
      </w:r>
      <w:r w:rsidRPr="00BB7E06">
        <w:rPr>
          <w:rFonts w:ascii="Fira Sans" w:eastAsia="Times New Roman" w:hAnsi="Fira Sans" w:cs="Times New Roman"/>
          <w:sz w:val="19"/>
          <w:szCs w:val="19"/>
          <w:lang w:eastAsia="pl-PL"/>
        </w:rPr>
        <w:t xml:space="preserve">Przetarg nieograniczony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IV.1.2) Zamawiający żąda wniesienia wadium:</w:t>
      </w:r>
      <w:r w:rsidRPr="00BB7E06">
        <w:rPr>
          <w:rFonts w:ascii="Fira Sans" w:eastAsia="Times New Roman" w:hAnsi="Fira Sans" w:cs="Times New Roman"/>
          <w:sz w:val="19"/>
          <w:szCs w:val="19"/>
          <w:lang w:eastAsia="pl-PL"/>
        </w:rPr>
        <w:t xml:space="preserv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r w:rsidRPr="00BB7E06">
        <w:rPr>
          <w:rFonts w:ascii="Fira Sans" w:eastAsia="Times New Roman" w:hAnsi="Fira Sans" w:cs="Times New Roman"/>
          <w:sz w:val="19"/>
          <w:szCs w:val="19"/>
          <w:lang w:eastAsia="pl-PL"/>
        </w:rPr>
        <w:br/>
        <w:t xml:space="preserve">Informacja na temat wadium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IV.1.3) Przewiduje się udzielenie zaliczek na poczet wykonania zamówienia:</w:t>
      </w:r>
      <w:r w:rsidRPr="00BB7E06">
        <w:rPr>
          <w:rFonts w:ascii="Fira Sans" w:eastAsia="Times New Roman" w:hAnsi="Fira Sans" w:cs="Times New Roman"/>
          <w:sz w:val="19"/>
          <w:szCs w:val="19"/>
          <w:lang w:eastAsia="pl-PL"/>
        </w:rPr>
        <w:t xml:space="preserv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r w:rsidRPr="00BB7E06">
        <w:rPr>
          <w:rFonts w:ascii="Fira Sans" w:eastAsia="Times New Roman" w:hAnsi="Fira Sans" w:cs="Times New Roman"/>
          <w:sz w:val="19"/>
          <w:szCs w:val="19"/>
          <w:lang w:eastAsia="pl-PL"/>
        </w:rPr>
        <w:br/>
        <w:t xml:space="preserve">Należy podać informacje na temat udzielania zaliczek: </w:t>
      </w:r>
      <w:r w:rsidRPr="00BB7E06">
        <w:rPr>
          <w:rFonts w:ascii="Fira Sans" w:eastAsia="Times New Roman" w:hAnsi="Fira Sans" w:cs="Times New Roman"/>
          <w:sz w:val="19"/>
          <w:szCs w:val="19"/>
          <w:lang w:eastAsia="pl-PL"/>
        </w:rPr>
        <w:br/>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 xml:space="preserve">IV.1.4) Wymaga się złożenia ofert w postaci katalogów elektronicznych lub dołączenia do ofert katalogów elektronicznych: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r w:rsidRPr="00BB7E06">
        <w:rPr>
          <w:rFonts w:ascii="Fira Sans" w:eastAsia="Times New Roman" w:hAnsi="Fira Sans" w:cs="Times New Roman"/>
          <w:sz w:val="19"/>
          <w:szCs w:val="19"/>
          <w:lang w:eastAsia="pl-PL"/>
        </w:rPr>
        <w:br/>
        <w:t xml:space="preserve">Dopuszcza się złożenie ofert w postaci katalogów elektronicznych lub dołączenia do ofert katalogów elektronicznych: </w:t>
      </w:r>
      <w:r w:rsidRPr="00BB7E06">
        <w:rPr>
          <w:rFonts w:ascii="Fira Sans" w:eastAsia="Times New Roman" w:hAnsi="Fira Sans" w:cs="Times New Roman"/>
          <w:sz w:val="19"/>
          <w:szCs w:val="19"/>
          <w:lang w:eastAsia="pl-PL"/>
        </w:rPr>
        <w:br/>
        <w:t xml:space="preserve">Nie </w:t>
      </w:r>
      <w:r w:rsidRPr="00BB7E06">
        <w:rPr>
          <w:rFonts w:ascii="Fira Sans" w:eastAsia="Times New Roman" w:hAnsi="Fira Sans" w:cs="Times New Roman"/>
          <w:sz w:val="19"/>
          <w:szCs w:val="19"/>
          <w:lang w:eastAsia="pl-PL"/>
        </w:rPr>
        <w:br/>
        <w:t>Informacje dodatkowe:</w:t>
      </w:r>
      <w:r w:rsidR="008C6DFA">
        <w:rPr>
          <w:rFonts w:ascii="Fira Sans" w:eastAsia="Times New Roman" w:hAnsi="Fira Sans" w:cs="Times New Roman"/>
          <w:sz w:val="19"/>
          <w:szCs w:val="19"/>
          <w:lang w:eastAsia="pl-PL"/>
        </w:rPr>
        <w:t xml:space="preserv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IV.1.5.) Wymaga się złożenia oferty wariantowej: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Nie </w:t>
      </w:r>
      <w:r w:rsidRPr="00BB7E06">
        <w:rPr>
          <w:rFonts w:ascii="Fira Sans" w:eastAsia="Times New Roman" w:hAnsi="Fira Sans" w:cs="Times New Roman"/>
          <w:sz w:val="19"/>
          <w:szCs w:val="19"/>
          <w:lang w:eastAsia="pl-PL"/>
        </w:rPr>
        <w:br/>
        <w:t xml:space="preserve">Dopuszcza się złożenie oferty wariantowej </w:t>
      </w:r>
      <w:r w:rsidRPr="00BB7E06">
        <w:rPr>
          <w:rFonts w:ascii="Fira Sans" w:eastAsia="Times New Roman" w:hAnsi="Fira Sans" w:cs="Times New Roman"/>
          <w:sz w:val="19"/>
          <w:szCs w:val="19"/>
          <w:lang w:eastAsia="pl-PL"/>
        </w:rPr>
        <w:br/>
        <w:t xml:space="preserve">Nie </w:t>
      </w:r>
      <w:r w:rsidRPr="00BB7E06">
        <w:rPr>
          <w:rFonts w:ascii="Fira Sans" w:eastAsia="Times New Roman" w:hAnsi="Fira Sans" w:cs="Times New Roman"/>
          <w:sz w:val="19"/>
          <w:szCs w:val="19"/>
          <w:lang w:eastAsia="pl-PL"/>
        </w:rPr>
        <w:br/>
        <w:t xml:space="preserve">Złożenie oferty wariantowej dopuszcza się tylko z jednoczesnym złożeniem oferty zasadniczej: </w:t>
      </w:r>
      <w:r w:rsidRPr="00BB7E06">
        <w:rPr>
          <w:rFonts w:ascii="Fira Sans" w:eastAsia="Times New Roman" w:hAnsi="Fira Sans" w:cs="Times New Roman"/>
          <w:sz w:val="19"/>
          <w:szCs w:val="19"/>
          <w:lang w:eastAsia="pl-PL"/>
        </w:rPr>
        <w:br/>
        <w:t xml:space="preserve">Nie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IV.1.6) Przewidywana liczba wykonawców, którzy zostaną zaproszeni do udziału w postępowaniu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i/>
          <w:iCs/>
          <w:sz w:val="19"/>
          <w:szCs w:val="19"/>
          <w:lang w:eastAsia="pl-PL"/>
        </w:rPr>
        <w:t xml:space="preserve">(przetarg ograniczony, negocjacje z ogłoszeniem, dialog konkurencyjny, partnerstwo innowacyjne)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Liczba wykonawców   </w:t>
      </w:r>
      <w:r w:rsidRPr="00BB7E06">
        <w:rPr>
          <w:rFonts w:ascii="Fira Sans" w:eastAsia="Times New Roman" w:hAnsi="Fira Sans" w:cs="Times New Roman"/>
          <w:sz w:val="19"/>
          <w:szCs w:val="19"/>
          <w:lang w:eastAsia="pl-PL"/>
        </w:rPr>
        <w:br/>
        <w:t xml:space="preserve">Przewidywana minimalna liczba wykonawców </w:t>
      </w:r>
      <w:r w:rsidRPr="00BB7E06">
        <w:rPr>
          <w:rFonts w:ascii="Fira Sans" w:eastAsia="Times New Roman" w:hAnsi="Fira Sans" w:cs="Times New Roman"/>
          <w:sz w:val="19"/>
          <w:szCs w:val="19"/>
          <w:lang w:eastAsia="pl-PL"/>
        </w:rPr>
        <w:br/>
        <w:t xml:space="preserve">Maksymalna liczba wykonawców   </w:t>
      </w:r>
      <w:r w:rsidRPr="00BB7E06">
        <w:rPr>
          <w:rFonts w:ascii="Fira Sans" w:eastAsia="Times New Roman" w:hAnsi="Fira Sans" w:cs="Times New Roman"/>
          <w:sz w:val="19"/>
          <w:szCs w:val="19"/>
          <w:lang w:eastAsia="pl-PL"/>
        </w:rPr>
        <w:br/>
        <w:t xml:space="preserve">Kryteria selekcji wykonawców: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IV.1.7) Informacje na temat umowy ramowej lub dynamicznego systemu zakupów: </w:t>
      </w:r>
    </w:p>
    <w:p w:rsidR="00BB7E06" w:rsidRPr="00BB7E06" w:rsidRDefault="008C6DFA" w:rsidP="00BB7E06">
      <w:pPr>
        <w:spacing w:after="0" w:line="240" w:lineRule="auto"/>
        <w:rPr>
          <w:rFonts w:ascii="Fira Sans" w:eastAsia="Times New Roman" w:hAnsi="Fira Sans" w:cs="Times New Roman"/>
          <w:sz w:val="19"/>
          <w:szCs w:val="19"/>
          <w:lang w:eastAsia="pl-PL"/>
        </w:rPr>
      </w:pPr>
      <w:r>
        <w:rPr>
          <w:rFonts w:ascii="Fira Sans" w:eastAsia="Times New Roman" w:hAnsi="Fira Sans" w:cs="Times New Roman"/>
          <w:sz w:val="19"/>
          <w:szCs w:val="19"/>
          <w:lang w:eastAsia="pl-PL"/>
        </w:rPr>
        <w:lastRenderedPageBreak/>
        <w:t xml:space="preserve">Umowa ramowa będzie zawarta: </w:t>
      </w:r>
      <w:r w:rsidR="00BB7E06" w:rsidRPr="00BB7E06">
        <w:rPr>
          <w:rFonts w:ascii="Fira Sans" w:eastAsia="Times New Roman" w:hAnsi="Fira Sans" w:cs="Times New Roman"/>
          <w:sz w:val="19"/>
          <w:szCs w:val="19"/>
          <w:lang w:eastAsia="pl-PL"/>
        </w:rPr>
        <w:br/>
        <w:t>Czy przewiduje się ograniczenie lic</w:t>
      </w:r>
      <w:r>
        <w:rPr>
          <w:rFonts w:ascii="Fira Sans" w:eastAsia="Times New Roman" w:hAnsi="Fira Sans" w:cs="Times New Roman"/>
          <w:sz w:val="19"/>
          <w:szCs w:val="19"/>
          <w:lang w:eastAsia="pl-PL"/>
        </w:rPr>
        <w:t xml:space="preserve">zby uczestników umowy ramowej: </w:t>
      </w:r>
      <w:r w:rsidR="00BB7E06" w:rsidRPr="00BB7E06">
        <w:rPr>
          <w:rFonts w:ascii="Fira Sans" w:eastAsia="Times New Roman" w:hAnsi="Fira Sans" w:cs="Times New Roman"/>
          <w:sz w:val="19"/>
          <w:szCs w:val="19"/>
          <w:lang w:eastAsia="pl-PL"/>
        </w:rPr>
        <w:br/>
        <w:t>Przewidziana maksymalna lic</w:t>
      </w:r>
      <w:r>
        <w:rPr>
          <w:rFonts w:ascii="Fira Sans" w:eastAsia="Times New Roman" w:hAnsi="Fira Sans" w:cs="Times New Roman"/>
          <w:sz w:val="19"/>
          <w:szCs w:val="19"/>
          <w:lang w:eastAsia="pl-PL"/>
        </w:rPr>
        <w:t xml:space="preserve">zba uczestników umowy ramowej: </w:t>
      </w:r>
      <w:r>
        <w:rPr>
          <w:rFonts w:ascii="Fira Sans" w:eastAsia="Times New Roman" w:hAnsi="Fira Sans" w:cs="Times New Roman"/>
          <w:sz w:val="19"/>
          <w:szCs w:val="19"/>
          <w:lang w:eastAsia="pl-PL"/>
        </w:rPr>
        <w:br/>
        <w:t xml:space="preserve">Informacje dodatkowe: </w:t>
      </w:r>
      <w:r w:rsidR="00BB7E06" w:rsidRPr="00BB7E06">
        <w:rPr>
          <w:rFonts w:ascii="Fira Sans" w:eastAsia="Times New Roman" w:hAnsi="Fira Sans" w:cs="Times New Roman"/>
          <w:sz w:val="19"/>
          <w:szCs w:val="19"/>
          <w:lang w:eastAsia="pl-PL"/>
        </w:rPr>
        <w:br/>
        <w:t>Zamówienie obejmuje ustanowienie</w:t>
      </w:r>
      <w:r>
        <w:rPr>
          <w:rFonts w:ascii="Fira Sans" w:eastAsia="Times New Roman" w:hAnsi="Fira Sans" w:cs="Times New Roman"/>
          <w:sz w:val="19"/>
          <w:szCs w:val="19"/>
          <w:lang w:eastAsia="pl-PL"/>
        </w:rPr>
        <w:t xml:space="preserve"> dynamicznego systemu zakupów: </w:t>
      </w:r>
      <w:r w:rsidR="00BB7E06" w:rsidRPr="00BB7E06">
        <w:rPr>
          <w:rFonts w:ascii="Fira Sans" w:eastAsia="Times New Roman" w:hAnsi="Fira Sans" w:cs="Times New Roman"/>
          <w:sz w:val="19"/>
          <w:szCs w:val="19"/>
          <w:lang w:eastAsia="pl-PL"/>
        </w:rPr>
        <w:br/>
        <w:t>Adres strony internetowej, na której będą zamieszczone dodatkowe informacje dotyczące</w:t>
      </w:r>
      <w:r>
        <w:rPr>
          <w:rFonts w:ascii="Fira Sans" w:eastAsia="Times New Roman" w:hAnsi="Fira Sans" w:cs="Times New Roman"/>
          <w:sz w:val="19"/>
          <w:szCs w:val="19"/>
          <w:lang w:eastAsia="pl-PL"/>
        </w:rPr>
        <w:t xml:space="preserve"> dynamicznego systemu zakupów: </w:t>
      </w:r>
      <w:r>
        <w:rPr>
          <w:rFonts w:ascii="Fira Sans" w:eastAsia="Times New Roman" w:hAnsi="Fira Sans" w:cs="Times New Roman"/>
          <w:sz w:val="19"/>
          <w:szCs w:val="19"/>
          <w:lang w:eastAsia="pl-PL"/>
        </w:rPr>
        <w:br/>
        <w:t xml:space="preserve">Informacje dodatkowe: </w:t>
      </w:r>
      <w:r w:rsidR="00BB7E06" w:rsidRPr="00BB7E06">
        <w:rPr>
          <w:rFonts w:ascii="Fira Sans" w:eastAsia="Times New Roman" w:hAnsi="Fira Sans" w:cs="Times New Roman"/>
          <w:sz w:val="19"/>
          <w:szCs w:val="19"/>
          <w:lang w:eastAsia="pl-PL"/>
        </w:rPr>
        <w:br/>
        <w:t>W ramach umowy ramowej/dynamicznego systemu zakupów dopuszcza się złożenie ofert w for</w:t>
      </w:r>
      <w:r>
        <w:rPr>
          <w:rFonts w:ascii="Fira Sans" w:eastAsia="Times New Roman" w:hAnsi="Fira Sans" w:cs="Times New Roman"/>
          <w:sz w:val="19"/>
          <w:szCs w:val="19"/>
          <w:lang w:eastAsia="pl-PL"/>
        </w:rPr>
        <w:t xml:space="preserve">mie katalogów elektronicznych: </w:t>
      </w:r>
      <w:r w:rsidR="00BB7E06" w:rsidRPr="00BB7E06">
        <w:rPr>
          <w:rFonts w:ascii="Fira Sans" w:eastAsia="Times New Roman" w:hAnsi="Fira Sans" w:cs="Times New Roman"/>
          <w:sz w:val="19"/>
          <w:szCs w:val="19"/>
          <w:lang w:eastAsia="pl-PL"/>
        </w:rPr>
        <w:br/>
        <w:t xml:space="preserve">Przewiduje się pobranie ze złożonych katalogów elektronicznych informacji potrzebnych do sporządzenia ofert w ramach umowy ramowej/dynamicznego systemu zakupów: </w:t>
      </w:r>
      <w:r w:rsidR="00BB7E06" w:rsidRPr="00BB7E06">
        <w:rPr>
          <w:rFonts w:ascii="Fira Sans" w:eastAsia="Times New Roman" w:hAnsi="Fira Sans" w:cs="Times New Roman"/>
          <w:sz w:val="19"/>
          <w:szCs w:val="19"/>
          <w:lang w:eastAsia="pl-PL"/>
        </w:rPr>
        <w:br/>
      </w:r>
      <w:r w:rsidR="00BB7E06" w:rsidRPr="00BB7E06">
        <w:rPr>
          <w:rFonts w:ascii="Fira Sans" w:eastAsia="Times New Roman" w:hAnsi="Fira Sans" w:cs="Times New Roman"/>
          <w:sz w:val="19"/>
          <w:szCs w:val="19"/>
          <w:lang w:eastAsia="pl-PL"/>
        </w:rPr>
        <w:br/>
      </w:r>
      <w:r w:rsidR="00BB7E06" w:rsidRPr="00BB7E06">
        <w:rPr>
          <w:rFonts w:ascii="Fira Sans" w:eastAsia="Times New Roman" w:hAnsi="Fira Sans" w:cs="Times New Roman"/>
          <w:b/>
          <w:bCs/>
          <w:sz w:val="19"/>
          <w:szCs w:val="19"/>
          <w:lang w:eastAsia="pl-PL"/>
        </w:rPr>
        <w:t xml:space="preserve">IV.1.8) Aukcja elektroniczna </w:t>
      </w:r>
      <w:r w:rsidR="00BB7E06" w:rsidRPr="00BB7E06">
        <w:rPr>
          <w:rFonts w:ascii="Fira Sans" w:eastAsia="Times New Roman" w:hAnsi="Fira Sans" w:cs="Times New Roman"/>
          <w:sz w:val="19"/>
          <w:szCs w:val="19"/>
          <w:lang w:eastAsia="pl-PL"/>
        </w:rPr>
        <w:br/>
      </w:r>
      <w:r w:rsidR="00BB7E06" w:rsidRPr="00BB7E06">
        <w:rPr>
          <w:rFonts w:ascii="Fira Sans" w:eastAsia="Times New Roman" w:hAnsi="Fira Sans" w:cs="Times New Roman"/>
          <w:b/>
          <w:bCs/>
          <w:sz w:val="19"/>
          <w:szCs w:val="19"/>
          <w:lang w:eastAsia="pl-PL"/>
        </w:rPr>
        <w:t xml:space="preserve">Przewidziane jest przeprowadzenie aukcji elektronicznej </w:t>
      </w:r>
      <w:r w:rsidR="00BB7E06" w:rsidRPr="00BB7E06">
        <w:rPr>
          <w:rFonts w:ascii="Fira Sans" w:eastAsia="Times New Roman" w:hAnsi="Fira Sans" w:cs="Times New Roman"/>
          <w:i/>
          <w:iCs/>
          <w:sz w:val="19"/>
          <w:szCs w:val="19"/>
          <w:lang w:eastAsia="pl-PL"/>
        </w:rPr>
        <w:t xml:space="preserve">(przetarg nieograniczony, przetarg ograniczony, negocjacje z ogłoszeniem) </w:t>
      </w:r>
      <w:r w:rsidR="00BB7E06" w:rsidRPr="00BB7E06">
        <w:rPr>
          <w:rFonts w:ascii="Fira Sans" w:eastAsia="Times New Roman" w:hAnsi="Fira Sans" w:cs="Times New Roman"/>
          <w:sz w:val="19"/>
          <w:szCs w:val="19"/>
          <w:lang w:eastAsia="pl-PL"/>
        </w:rPr>
        <w:br/>
        <w:t xml:space="preserve">Należy podać adres strony internetowej, na której aukcja będzie prowadzona: </w:t>
      </w:r>
      <w:r w:rsidR="00BB7E06" w:rsidRPr="00BB7E06">
        <w:rPr>
          <w:rFonts w:ascii="Fira Sans" w:eastAsia="Times New Roman" w:hAnsi="Fira Sans" w:cs="Times New Roman"/>
          <w:sz w:val="19"/>
          <w:szCs w:val="19"/>
          <w:lang w:eastAsia="pl-PL"/>
        </w:rPr>
        <w:br/>
      </w:r>
      <w:r w:rsidR="00BB7E06" w:rsidRPr="00BB7E06">
        <w:rPr>
          <w:rFonts w:ascii="Fira Sans" w:eastAsia="Times New Roman" w:hAnsi="Fira Sans" w:cs="Times New Roman"/>
          <w:sz w:val="19"/>
          <w:szCs w:val="19"/>
          <w:lang w:eastAsia="pl-PL"/>
        </w:rPr>
        <w:br/>
      </w:r>
      <w:r w:rsidR="00BB7E06" w:rsidRPr="00BB7E06">
        <w:rPr>
          <w:rFonts w:ascii="Fira Sans" w:eastAsia="Times New Roman" w:hAnsi="Fira Sans" w:cs="Times New Roman"/>
          <w:b/>
          <w:bCs/>
          <w:sz w:val="19"/>
          <w:szCs w:val="19"/>
          <w:lang w:eastAsia="pl-PL"/>
        </w:rPr>
        <w:t xml:space="preserve">Należy wskazać elementy, których wartości będą przedmiotem aukcji elektronicznej: </w:t>
      </w:r>
      <w:r w:rsidR="00BB7E06" w:rsidRPr="00BB7E06">
        <w:rPr>
          <w:rFonts w:ascii="Fira Sans" w:eastAsia="Times New Roman" w:hAnsi="Fira Sans" w:cs="Times New Roman"/>
          <w:sz w:val="19"/>
          <w:szCs w:val="19"/>
          <w:lang w:eastAsia="pl-PL"/>
        </w:rPr>
        <w:br/>
      </w:r>
      <w:r w:rsidR="00BB7E06" w:rsidRPr="00BB7E06">
        <w:rPr>
          <w:rFonts w:ascii="Fira Sans" w:eastAsia="Times New Roman" w:hAnsi="Fira Sans" w:cs="Times New Roman"/>
          <w:b/>
          <w:bCs/>
          <w:sz w:val="19"/>
          <w:szCs w:val="19"/>
          <w:lang w:eastAsia="pl-PL"/>
        </w:rPr>
        <w:t>Przewiduje się ograniczenia co do przedstawionych wartości, wynikające z opisu przedmiotu zamówienia:</w:t>
      </w:r>
      <w:r w:rsidR="00BB7E06" w:rsidRPr="00BB7E06">
        <w:rPr>
          <w:rFonts w:ascii="Fira Sans" w:eastAsia="Times New Roman" w:hAnsi="Fira Sans" w:cs="Times New Roman"/>
          <w:sz w:val="19"/>
          <w:szCs w:val="19"/>
          <w:lang w:eastAsia="pl-PL"/>
        </w:rPr>
        <w:t xml:space="preserve"> </w:t>
      </w:r>
      <w:r w:rsidR="00BB7E06" w:rsidRPr="00BB7E06">
        <w:rPr>
          <w:rFonts w:ascii="Fira Sans" w:eastAsia="Times New Roman" w:hAnsi="Fira Sans" w:cs="Times New Roman"/>
          <w:sz w:val="19"/>
          <w:szCs w:val="19"/>
          <w:lang w:eastAsia="pl-PL"/>
        </w:rPr>
        <w:br/>
      </w:r>
      <w:r w:rsidR="00BB7E06" w:rsidRPr="00BB7E06">
        <w:rPr>
          <w:rFonts w:ascii="Fira Sans" w:eastAsia="Times New Roman" w:hAnsi="Fira Sans" w:cs="Times New Roman"/>
          <w:sz w:val="19"/>
          <w:szCs w:val="19"/>
          <w:lang w:eastAsia="pl-PL"/>
        </w:rPr>
        <w:br/>
        <w:t xml:space="preserve">Należy podać, które informacje zostaną udostępnione wykonawcom w trakcie aukcji elektronicznej oraz jaki będzie termin ich udostępnienia: </w:t>
      </w:r>
      <w:r w:rsidR="00BB7E06" w:rsidRPr="00BB7E06">
        <w:rPr>
          <w:rFonts w:ascii="Fira Sans" w:eastAsia="Times New Roman" w:hAnsi="Fira Sans" w:cs="Times New Roman"/>
          <w:sz w:val="19"/>
          <w:szCs w:val="19"/>
          <w:lang w:eastAsia="pl-PL"/>
        </w:rPr>
        <w:br/>
        <w:t xml:space="preserve">Informacje dotyczące przebiegu aukcji elektronicznej: </w:t>
      </w:r>
      <w:r w:rsidR="00BB7E06" w:rsidRPr="00BB7E06">
        <w:rPr>
          <w:rFonts w:ascii="Fira Sans" w:eastAsia="Times New Roman" w:hAnsi="Fira Sans" w:cs="Times New Roman"/>
          <w:sz w:val="19"/>
          <w:szCs w:val="19"/>
          <w:lang w:eastAsia="pl-PL"/>
        </w:rPr>
        <w:br/>
        <w:t xml:space="preserve">Jaki jest przewidziany sposób postępowania w toku aukcji elektronicznej i jakie będą warunki, na jakich wykonawcy będą mogli licytować (minimalne wysokości postąpień): </w:t>
      </w:r>
      <w:r w:rsidR="00BB7E06" w:rsidRPr="00BB7E06">
        <w:rPr>
          <w:rFonts w:ascii="Fira Sans" w:eastAsia="Times New Roman" w:hAnsi="Fira Sans" w:cs="Times New Roman"/>
          <w:sz w:val="19"/>
          <w:szCs w:val="19"/>
          <w:lang w:eastAsia="pl-PL"/>
        </w:rPr>
        <w:br/>
        <w:t xml:space="preserve">Informacje dotyczące wykorzystywanego sprzętu elektronicznego, rozwiązań i specyfikacji technicznych w zakresie połączeń: </w:t>
      </w:r>
      <w:r w:rsidR="00BB7E06" w:rsidRPr="00BB7E06">
        <w:rPr>
          <w:rFonts w:ascii="Fira Sans" w:eastAsia="Times New Roman" w:hAnsi="Fira Sans" w:cs="Times New Roman"/>
          <w:sz w:val="19"/>
          <w:szCs w:val="19"/>
          <w:lang w:eastAsia="pl-PL"/>
        </w:rPr>
        <w:br/>
        <w:t xml:space="preserve">Wymagania dotyczące rejestracji i identyfikacji wykonawców w aukcji elektronicznej: </w:t>
      </w:r>
      <w:r w:rsidR="00BB7E06" w:rsidRPr="00BB7E06">
        <w:rPr>
          <w:rFonts w:ascii="Fira Sans" w:eastAsia="Times New Roman" w:hAnsi="Fira Sans" w:cs="Times New Roman"/>
          <w:sz w:val="19"/>
          <w:szCs w:val="19"/>
          <w:lang w:eastAsia="pl-PL"/>
        </w:rPr>
        <w:br/>
        <w:t xml:space="preserve">Informacje o liczbie etapów aukcji elektronicznej i czasie ich trwania: </w:t>
      </w:r>
      <w:r>
        <w:rPr>
          <w:rFonts w:ascii="Fira Sans" w:eastAsia="Times New Roman" w:hAnsi="Fira Sans" w:cs="Times New Roman"/>
          <w:sz w:val="19"/>
          <w:szCs w:val="19"/>
          <w:lang w:eastAsia="pl-PL"/>
        </w:rPr>
        <w:br/>
        <w:t xml:space="preserve">Czas trwania: </w:t>
      </w:r>
      <w:r w:rsidR="00BB7E06" w:rsidRPr="00BB7E06">
        <w:rPr>
          <w:rFonts w:ascii="Fira Sans" w:eastAsia="Times New Roman" w:hAnsi="Fira Sans" w:cs="Times New Roman"/>
          <w:sz w:val="19"/>
          <w:szCs w:val="19"/>
          <w:lang w:eastAsia="pl-PL"/>
        </w:rPr>
        <w:br/>
        <w:t xml:space="preserve">Czy wykonawcy, którzy nie złożyli nowych postąpień, zostaną zakwalifikowani do następnego etapu: </w:t>
      </w:r>
      <w:r w:rsidR="00BB7E06" w:rsidRPr="00BB7E06">
        <w:rPr>
          <w:rFonts w:ascii="Fira Sans" w:eastAsia="Times New Roman" w:hAnsi="Fira Sans" w:cs="Times New Roman"/>
          <w:sz w:val="19"/>
          <w:szCs w:val="19"/>
          <w:lang w:eastAsia="pl-PL"/>
        </w:rPr>
        <w:br/>
        <w:t xml:space="preserve">Warunki zamknięcia aukcji elektronicznej: </w:t>
      </w:r>
      <w:r w:rsidR="00BB7E06" w:rsidRPr="00BB7E06">
        <w:rPr>
          <w:rFonts w:ascii="Fira Sans" w:eastAsia="Times New Roman" w:hAnsi="Fira Sans" w:cs="Times New Roman"/>
          <w:sz w:val="19"/>
          <w:szCs w:val="19"/>
          <w:lang w:eastAsia="pl-PL"/>
        </w:rPr>
        <w:br/>
      </w:r>
      <w:r w:rsidR="00BB7E06" w:rsidRPr="00BB7E06">
        <w:rPr>
          <w:rFonts w:ascii="Fira Sans" w:eastAsia="Times New Roman" w:hAnsi="Fira Sans" w:cs="Times New Roman"/>
          <w:sz w:val="19"/>
          <w:szCs w:val="19"/>
          <w:lang w:eastAsia="pl-PL"/>
        </w:rPr>
        <w:br/>
      </w:r>
      <w:r w:rsidR="00BB7E06" w:rsidRPr="00BB7E06">
        <w:rPr>
          <w:rFonts w:ascii="Fira Sans" w:eastAsia="Times New Roman" w:hAnsi="Fira Sans" w:cs="Times New Roman"/>
          <w:b/>
          <w:bCs/>
          <w:sz w:val="19"/>
          <w:szCs w:val="19"/>
          <w:lang w:eastAsia="pl-PL"/>
        </w:rPr>
        <w:t xml:space="preserve">IV.2) KRYTERIA OCENY OFERT </w:t>
      </w:r>
      <w:r w:rsidR="00BB7E06" w:rsidRPr="00BB7E06">
        <w:rPr>
          <w:rFonts w:ascii="Fira Sans" w:eastAsia="Times New Roman" w:hAnsi="Fira Sans" w:cs="Times New Roman"/>
          <w:sz w:val="19"/>
          <w:szCs w:val="19"/>
          <w:lang w:eastAsia="pl-PL"/>
        </w:rPr>
        <w:br/>
      </w:r>
      <w:r w:rsidR="00BB7E06" w:rsidRPr="00BB7E06">
        <w:rPr>
          <w:rFonts w:ascii="Fira Sans" w:eastAsia="Times New Roman" w:hAnsi="Fira Sans" w:cs="Times New Roman"/>
          <w:b/>
          <w:bCs/>
          <w:sz w:val="19"/>
          <w:szCs w:val="19"/>
          <w:lang w:eastAsia="pl-PL"/>
        </w:rPr>
        <w:t xml:space="preserve">IV.2.1) Kryteria oceny ofert: </w:t>
      </w:r>
      <w:r w:rsidR="00BB7E06" w:rsidRPr="00BB7E06">
        <w:rPr>
          <w:rFonts w:ascii="Fira Sans" w:eastAsia="Times New Roman" w:hAnsi="Fira Sans" w:cs="Times New Roman"/>
          <w:sz w:val="19"/>
          <w:szCs w:val="19"/>
          <w:lang w:eastAsia="pl-PL"/>
        </w:rPr>
        <w:br/>
      </w:r>
      <w:r w:rsidR="00BB7E06" w:rsidRPr="00BB7E06">
        <w:rPr>
          <w:rFonts w:ascii="Fira Sans" w:eastAsia="Times New Roman" w:hAnsi="Fira Sans" w:cs="Times New Roman"/>
          <w:b/>
          <w:bCs/>
          <w:sz w:val="19"/>
          <w:szCs w:val="19"/>
          <w:lang w:eastAsia="pl-PL"/>
        </w:rPr>
        <w:t>IV.2.2) Kryteria</w:t>
      </w:r>
      <w:r w:rsidR="00BB7E06" w:rsidRPr="00BB7E06">
        <w:rPr>
          <w:rFonts w:ascii="Fira Sans" w:eastAsia="Times New Roman" w:hAnsi="Fira Sans" w:cs="Times New Roman"/>
          <w:sz w:val="19"/>
          <w:szCs w:val="19"/>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65"/>
        <w:gridCol w:w="892"/>
      </w:tblGrid>
      <w:tr w:rsidR="00BB7E06" w:rsidRPr="00BB7E06" w:rsidTr="00BB7E06">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Znaczenie</w:t>
            </w:r>
          </w:p>
        </w:tc>
      </w:tr>
      <w:tr w:rsidR="00BB7E06" w:rsidRPr="00BB7E06" w:rsidTr="00BB7E06">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60,00</w:t>
            </w:r>
          </w:p>
        </w:tc>
      </w:tr>
      <w:tr w:rsidR="00BB7E06" w:rsidRPr="00BB7E06" w:rsidTr="00BB7E06">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limit dostępnych usług dla pojedynczej karty SIM w okresie 1 miesiąca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40,00</w:t>
            </w:r>
          </w:p>
        </w:tc>
      </w:tr>
    </w:tbl>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IV.2.3) Zastosowanie procedury, o której mowa w art. 24aa ust. 1 ustawy </w:t>
      </w:r>
      <w:proofErr w:type="spellStart"/>
      <w:r w:rsidRPr="00BB7E06">
        <w:rPr>
          <w:rFonts w:ascii="Fira Sans" w:eastAsia="Times New Roman" w:hAnsi="Fira Sans" w:cs="Times New Roman"/>
          <w:b/>
          <w:bCs/>
          <w:sz w:val="19"/>
          <w:szCs w:val="19"/>
          <w:lang w:eastAsia="pl-PL"/>
        </w:rPr>
        <w:t>Pzp</w:t>
      </w:r>
      <w:proofErr w:type="spellEnd"/>
      <w:r w:rsidRPr="00BB7E06">
        <w:rPr>
          <w:rFonts w:ascii="Fira Sans" w:eastAsia="Times New Roman" w:hAnsi="Fira Sans" w:cs="Times New Roman"/>
          <w:b/>
          <w:bCs/>
          <w:sz w:val="19"/>
          <w:szCs w:val="19"/>
          <w:lang w:eastAsia="pl-PL"/>
        </w:rPr>
        <w:t xml:space="preserve"> </w:t>
      </w:r>
      <w:r w:rsidRPr="00BB7E06">
        <w:rPr>
          <w:rFonts w:ascii="Fira Sans" w:eastAsia="Times New Roman" w:hAnsi="Fira Sans" w:cs="Times New Roman"/>
          <w:sz w:val="19"/>
          <w:szCs w:val="19"/>
          <w:lang w:eastAsia="pl-PL"/>
        </w:rPr>
        <w:t xml:space="preserve">(przetarg nieograniczony) </w:t>
      </w:r>
      <w:r w:rsidRPr="00BB7E06">
        <w:rPr>
          <w:rFonts w:ascii="Fira Sans" w:eastAsia="Times New Roman" w:hAnsi="Fira Sans" w:cs="Times New Roman"/>
          <w:sz w:val="19"/>
          <w:szCs w:val="19"/>
          <w:lang w:eastAsia="pl-PL"/>
        </w:rPr>
        <w:br/>
        <w:t xml:space="preserve">Tak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IV.3) Negocjacje z ogłoszeniem, dialog konkurencyjny, partnerstwo innowacyjne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IV.3.1) Informacje na temat negocjacji z ogłoszeniem</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t xml:space="preserve">Minimalne wymagania, które muszą spełniać wszystkie oferty: </w:t>
      </w:r>
      <w:r w:rsidRPr="00BB7E06">
        <w:rPr>
          <w:rFonts w:ascii="Fira Sans" w:eastAsia="Times New Roman" w:hAnsi="Fira Sans" w:cs="Times New Roman"/>
          <w:sz w:val="19"/>
          <w:szCs w:val="19"/>
          <w:lang w:eastAsia="pl-PL"/>
        </w:rPr>
        <w:br/>
        <w:t xml:space="preserve">Przewidziane jest zastrzeżenie prawa do udzielenia zamówienia na podstawie ofert wstępnych bez przeprowadzenia negocjacji </w:t>
      </w:r>
      <w:r w:rsidRPr="00BB7E06">
        <w:rPr>
          <w:rFonts w:ascii="Fira Sans" w:eastAsia="Times New Roman" w:hAnsi="Fira Sans" w:cs="Times New Roman"/>
          <w:sz w:val="19"/>
          <w:szCs w:val="19"/>
          <w:lang w:eastAsia="pl-PL"/>
        </w:rPr>
        <w:br/>
        <w:t xml:space="preserve">Przewidziany jest podział negocjacji na etapy w celu ograniczenia liczby ofert: </w:t>
      </w:r>
      <w:r w:rsidRPr="00BB7E06">
        <w:rPr>
          <w:rFonts w:ascii="Fira Sans" w:eastAsia="Times New Roman" w:hAnsi="Fira Sans" w:cs="Times New Roman"/>
          <w:sz w:val="19"/>
          <w:szCs w:val="19"/>
          <w:lang w:eastAsia="pl-PL"/>
        </w:rPr>
        <w:br/>
        <w:t>Należy podać informacje na temat etapów neg</w:t>
      </w:r>
      <w:r w:rsidR="008C6DFA">
        <w:rPr>
          <w:rFonts w:ascii="Fira Sans" w:eastAsia="Times New Roman" w:hAnsi="Fira Sans" w:cs="Times New Roman"/>
          <w:sz w:val="19"/>
          <w:szCs w:val="19"/>
          <w:lang w:eastAsia="pl-PL"/>
        </w:rPr>
        <w:t xml:space="preserve">ocjacji (w tym liczbę etapów): </w:t>
      </w:r>
      <w:r w:rsidRPr="00BB7E06">
        <w:rPr>
          <w:rFonts w:ascii="Fira Sans" w:eastAsia="Times New Roman" w:hAnsi="Fira Sans" w:cs="Times New Roman"/>
          <w:sz w:val="19"/>
          <w:szCs w:val="19"/>
          <w:lang w:eastAsia="pl-PL"/>
        </w:rPr>
        <w:br/>
        <w:t xml:space="preserve">Informacje dodatkowe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IV.3.2) Informacje na temat dialogu konkurencyjnego</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t xml:space="preserve">Opis potrzeb i wymagań zamawiającego lub informacja o </w:t>
      </w:r>
      <w:r w:rsidR="008C6DFA">
        <w:rPr>
          <w:rFonts w:ascii="Fira Sans" w:eastAsia="Times New Roman" w:hAnsi="Fira Sans" w:cs="Times New Roman"/>
          <w:sz w:val="19"/>
          <w:szCs w:val="19"/>
          <w:lang w:eastAsia="pl-PL"/>
        </w:rPr>
        <w:t xml:space="preserve">sposobie uzyskania tego opisu: </w:t>
      </w:r>
      <w:r w:rsidRPr="00BB7E06">
        <w:rPr>
          <w:rFonts w:ascii="Fira Sans" w:eastAsia="Times New Roman" w:hAnsi="Fira Sans" w:cs="Times New Roman"/>
          <w:sz w:val="19"/>
          <w:szCs w:val="19"/>
          <w:lang w:eastAsia="pl-PL"/>
        </w:rPr>
        <w:br/>
        <w:t xml:space="preserve">Informacja o wysokości nagród dla wykonawców, którzy podczas dialogu konkurencyjnego przedstawili rozwiązania stanowiące podstawę do składania ofert, jeżeli zamawiający przewiduje nagrody: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t xml:space="preserve">Wstępny harmonogram postępowania: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lastRenderedPageBreak/>
        <w:t xml:space="preserve">Podział dialogu na etapy w celu ograniczenia liczby rozwiązań: </w:t>
      </w:r>
      <w:r w:rsidRPr="00BB7E06">
        <w:rPr>
          <w:rFonts w:ascii="Fira Sans" w:eastAsia="Times New Roman" w:hAnsi="Fira Sans" w:cs="Times New Roman"/>
          <w:sz w:val="19"/>
          <w:szCs w:val="19"/>
          <w:lang w:eastAsia="pl-PL"/>
        </w:rPr>
        <w:br/>
        <w:t xml:space="preserve">Należy podać informacje na temat etapów dialogu: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t xml:space="preserve">Informacje dodatkowe: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IV.3.3) Informacje na temat partnerstwa innowacyjnego</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t xml:space="preserve">Elementy opisu przedmiotu zamówienia definiujące minimalne wymagania, którym muszą odpowiadać wszystkie oferty: </w:t>
      </w:r>
      <w:r w:rsidRPr="00BB7E06">
        <w:rPr>
          <w:rFonts w:ascii="Fira Sans" w:eastAsia="Times New Roman" w:hAnsi="Fira Sans" w:cs="Times New Roman"/>
          <w:sz w:val="19"/>
          <w:szCs w:val="19"/>
          <w:lang w:eastAsia="pl-PL"/>
        </w:rPr>
        <w:br/>
        <w:t xml:space="preserve">Podział negocjacji na etapy w celu ograniczeniu liczby ofert podlegających negocjacjom poprzez zastosowanie kryteriów oceny ofert wskazanych w specyfikacji istotnych warunków zamówienia: </w:t>
      </w:r>
      <w:r w:rsidRPr="00BB7E06">
        <w:rPr>
          <w:rFonts w:ascii="Fira Sans" w:eastAsia="Times New Roman" w:hAnsi="Fira Sans" w:cs="Times New Roman"/>
          <w:sz w:val="19"/>
          <w:szCs w:val="19"/>
          <w:lang w:eastAsia="pl-PL"/>
        </w:rPr>
        <w:br/>
        <w:t xml:space="preserve">Informacje dodatkowe: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IV.4) Licytacja elektroniczna </w:t>
      </w:r>
      <w:r w:rsidRPr="00BB7E06">
        <w:rPr>
          <w:rFonts w:ascii="Fira Sans" w:eastAsia="Times New Roman" w:hAnsi="Fira Sans" w:cs="Times New Roman"/>
          <w:sz w:val="19"/>
          <w:szCs w:val="19"/>
          <w:lang w:eastAsia="pl-PL"/>
        </w:rPr>
        <w:br/>
        <w:t xml:space="preserve">Adres strony internetowej, na której będzie prowadzona licytacja elektroniczna: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Adres strony internetowej, na której jest dostępny opis przedmiotu zamówienia w licytacji elektronicznej: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Wymagania dotyczące rejestracji i identyfikacji wykonawców w licytacji elektronicznej, w tym wymagania techniczne urządzeń informatycznych: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Sposób postępowania w toku licytacji elektronicznej, w tym określenie minimalnych wysokości postąpień: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Informacje o liczbie etapów licytacji elektronicznej i czasie ich trwania: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Czas trwania: </w:t>
      </w:r>
      <w:r w:rsidRPr="00BB7E06">
        <w:rPr>
          <w:rFonts w:ascii="Fira Sans" w:eastAsia="Times New Roman" w:hAnsi="Fira Sans" w:cs="Times New Roman"/>
          <w:sz w:val="19"/>
          <w:szCs w:val="19"/>
          <w:lang w:eastAsia="pl-PL"/>
        </w:rPr>
        <w:br/>
        <w:t xml:space="preserve">Wykonawcy, którzy nie złożyli nowych postąpień, zostaną zakwalifikowani do następnego etapu: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Termin składania wniosków o dopuszczenie do udziału w licytacji elektronicznej: </w:t>
      </w:r>
      <w:r w:rsidRPr="00BB7E06">
        <w:rPr>
          <w:rFonts w:ascii="Fira Sans" w:eastAsia="Times New Roman" w:hAnsi="Fira Sans" w:cs="Times New Roman"/>
          <w:sz w:val="19"/>
          <w:szCs w:val="19"/>
          <w:lang w:eastAsia="pl-PL"/>
        </w:rPr>
        <w:br/>
        <w:t xml:space="preserve">Data: godzina: </w:t>
      </w:r>
      <w:r w:rsidRPr="00BB7E06">
        <w:rPr>
          <w:rFonts w:ascii="Fira Sans" w:eastAsia="Times New Roman" w:hAnsi="Fira Sans" w:cs="Times New Roman"/>
          <w:sz w:val="19"/>
          <w:szCs w:val="19"/>
          <w:lang w:eastAsia="pl-PL"/>
        </w:rPr>
        <w:br/>
        <w:t xml:space="preserve">Termin otwarcia licytacji elektronicznej: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Termin i warunki zamknięcia licytacji elektronicznej: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Istotne dla stron postanowienia, które zostaną wprowadzone do treści zawieranej umowy w sprawie zamówienia publicznego, albo ogólne warunki umowy, albo wzór umowy: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Wymagania dotyczące zabezpieczenia należytego wykonania umowy: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sz w:val="19"/>
          <w:szCs w:val="19"/>
          <w:lang w:eastAsia="pl-PL"/>
        </w:rPr>
        <w:t xml:space="preserve">Informacje dodatkowe: </w:t>
      </w:r>
    </w:p>
    <w:p w:rsidR="00BB7E06" w:rsidRPr="00BB7E06" w:rsidRDefault="00BB7E06" w:rsidP="00BB7E06">
      <w:pPr>
        <w:spacing w:after="0" w:line="240" w:lineRule="auto"/>
        <w:rPr>
          <w:rFonts w:ascii="Fira Sans" w:eastAsia="Times New Roman" w:hAnsi="Fira Sans" w:cs="Times New Roman"/>
          <w:sz w:val="19"/>
          <w:szCs w:val="19"/>
          <w:lang w:eastAsia="pl-PL"/>
        </w:rPr>
      </w:pPr>
      <w:r w:rsidRPr="00BB7E06">
        <w:rPr>
          <w:rFonts w:ascii="Fira Sans" w:eastAsia="Times New Roman" w:hAnsi="Fira Sans" w:cs="Times New Roman"/>
          <w:b/>
          <w:bCs/>
          <w:sz w:val="19"/>
          <w:szCs w:val="19"/>
          <w:lang w:eastAsia="pl-PL"/>
        </w:rPr>
        <w:t>IV.5) ZMIANA UMOWY</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Przewiduje się istotne zmiany postanowień zawartej umowy w stosunku do treści oferty, na podstawie której dokonano wyboru wykonawcy:</w:t>
      </w:r>
      <w:r w:rsidRPr="00BB7E06">
        <w:rPr>
          <w:rFonts w:ascii="Fira Sans" w:eastAsia="Times New Roman" w:hAnsi="Fira Sans" w:cs="Times New Roman"/>
          <w:sz w:val="19"/>
          <w:szCs w:val="19"/>
          <w:lang w:eastAsia="pl-PL"/>
        </w:rPr>
        <w:t xml:space="preserve"> Nie </w:t>
      </w:r>
      <w:r w:rsidRPr="00BB7E06">
        <w:rPr>
          <w:rFonts w:ascii="Fira Sans" w:eastAsia="Times New Roman" w:hAnsi="Fira Sans" w:cs="Times New Roman"/>
          <w:sz w:val="19"/>
          <w:szCs w:val="19"/>
          <w:lang w:eastAsia="pl-PL"/>
        </w:rPr>
        <w:br/>
        <w:t xml:space="preserve">Należy wskazać zakres, charakter zmian oraz warunki wprowadzenia zmian: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IV.6) INFORMACJE ADMINISTRACYJNE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IV.6.1) Sposób udostępniania informacji o charakterze poufnym </w:t>
      </w:r>
      <w:r w:rsidRPr="00BB7E06">
        <w:rPr>
          <w:rFonts w:ascii="Fira Sans" w:eastAsia="Times New Roman" w:hAnsi="Fira Sans" w:cs="Times New Roman"/>
          <w:i/>
          <w:iCs/>
          <w:sz w:val="19"/>
          <w:szCs w:val="19"/>
          <w:lang w:eastAsia="pl-PL"/>
        </w:rPr>
        <w:t xml:space="preserve">(jeżeli dotyczy):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Środki służące ochronie informacji o charakterze poufnym</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IV.6.2) Termin składania ofert lub wniosków o dopuszczenie do udziału w postępowaniu: </w:t>
      </w:r>
      <w:r w:rsidRPr="00BB7E06">
        <w:rPr>
          <w:rFonts w:ascii="Fira Sans" w:eastAsia="Times New Roman" w:hAnsi="Fira Sans" w:cs="Times New Roman"/>
          <w:sz w:val="19"/>
          <w:szCs w:val="19"/>
          <w:lang w:eastAsia="pl-PL"/>
        </w:rPr>
        <w:br/>
        <w:t xml:space="preserve">Data: 2020-05-08, godzina: 08:00, </w:t>
      </w:r>
      <w:r w:rsidRPr="00BB7E06">
        <w:rPr>
          <w:rFonts w:ascii="Fira Sans" w:eastAsia="Times New Roman" w:hAnsi="Fira Sans" w:cs="Times New Roman"/>
          <w:sz w:val="19"/>
          <w:szCs w:val="19"/>
          <w:lang w:eastAsia="pl-PL"/>
        </w:rPr>
        <w:br/>
        <w:t xml:space="preserve">Skrócenie terminu składania wniosków, ze względu na pilną potrzebę udzielenia zamówienia (przetarg nieograniczony, przetarg ograniczony, negocjacje z ogłoszeniem): </w:t>
      </w:r>
      <w:r w:rsidRPr="00BB7E06">
        <w:rPr>
          <w:rFonts w:ascii="Fira Sans" w:eastAsia="Times New Roman" w:hAnsi="Fira Sans" w:cs="Times New Roman"/>
          <w:sz w:val="19"/>
          <w:szCs w:val="19"/>
          <w:lang w:eastAsia="pl-PL"/>
        </w:rPr>
        <w:br/>
        <w:t xml:space="preserve">Wskazać powody: </w:t>
      </w:r>
      <w:r w:rsidRPr="00BB7E06">
        <w:rPr>
          <w:rFonts w:ascii="Fira Sans" w:eastAsia="Times New Roman" w:hAnsi="Fira Sans" w:cs="Times New Roman"/>
          <w:sz w:val="19"/>
          <w:szCs w:val="19"/>
          <w:lang w:eastAsia="pl-PL"/>
        </w:rPr>
        <w:br/>
        <w:t xml:space="preserve">Język lub języki, w jakich mogą być sporządzane oferty lub wnioski o dopuszczenie do udziału w postępowaniu </w:t>
      </w:r>
      <w:r w:rsidRPr="00BB7E06">
        <w:rPr>
          <w:rFonts w:ascii="Fira Sans" w:eastAsia="Times New Roman" w:hAnsi="Fira Sans" w:cs="Times New Roman"/>
          <w:sz w:val="19"/>
          <w:szCs w:val="19"/>
          <w:lang w:eastAsia="pl-PL"/>
        </w:rPr>
        <w:br/>
        <w:t xml:space="preserve">&gt; </w:t>
      </w:r>
      <w:proofErr w:type="spellStart"/>
      <w:r w:rsidRPr="00BB7E06">
        <w:rPr>
          <w:rFonts w:ascii="Fira Sans" w:eastAsia="Times New Roman" w:hAnsi="Fira Sans" w:cs="Times New Roman"/>
          <w:sz w:val="19"/>
          <w:szCs w:val="19"/>
          <w:lang w:eastAsia="pl-PL"/>
        </w:rPr>
        <w:t>pl</w:t>
      </w:r>
      <w:proofErr w:type="spellEnd"/>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 xml:space="preserve">IV.6.3) Termin związania ofertą: </w:t>
      </w:r>
      <w:r w:rsidRPr="00BB7E06">
        <w:rPr>
          <w:rFonts w:ascii="Fira Sans" w:eastAsia="Times New Roman" w:hAnsi="Fira Sans" w:cs="Times New Roman"/>
          <w:sz w:val="19"/>
          <w:szCs w:val="19"/>
          <w:lang w:eastAsia="pl-PL"/>
        </w:rPr>
        <w:t xml:space="preserve">do: okres w dniach: 30 (od ostatecznego terminu składania ofert)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IV.6.4) Przewiduje się unieważnienie postępowania o udzielenie zamówienia, w przypadku nieprzyznania środków, które miały być przeznaczone na sfinansowanie całości lub części zamówienia:</w:t>
      </w:r>
      <w:r w:rsidRPr="00BB7E06">
        <w:rPr>
          <w:rFonts w:ascii="Fira Sans" w:eastAsia="Times New Roman" w:hAnsi="Fira Sans" w:cs="Times New Roman"/>
          <w:sz w:val="19"/>
          <w:szCs w:val="19"/>
          <w:lang w:eastAsia="pl-PL"/>
        </w:rPr>
        <w:t xml:space="preserve"> Nie </w:t>
      </w:r>
      <w:r w:rsidRPr="00BB7E06">
        <w:rPr>
          <w:rFonts w:ascii="Fira Sans" w:eastAsia="Times New Roman" w:hAnsi="Fira Sans" w:cs="Times New Roman"/>
          <w:sz w:val="19"/>
          <w:szCs w:val="19"/>
          <w:lang w:eastAsia="pl-PL"/>
        </w:rPr>
        <w:br/>
      </w:r>
      <w:r w:rsidRPr="00BB7E06">
        <w:rPr>
          <w:rFonts w:ascii="Fira Sans" w:eastAsia="Times New Roman" w:hAnsi="Fira Sans" w:cs="Times New Roman"/>
          <w:b/>
          <w:bCs/>
          <w:sz w:val="19"/>
          <w:szCs w:val="19"/>
          <w:lang w:eastAsia="pl-PL"/>
        </w:rPr>
        <w:t>IV.6.5) Informacje dodatkowe:</w:t>
      </w:r>
      <w:r w:rsidRPr="00BB7E06">
        <w:rPr>
          <w:rFonts w:ascii="Fira Sans" w:eastAsia="Times New Roman" w:hAnsi="Fira Sans" w:cs="Times New Roman"/>
          <w:sz w:val="19"/>
          <w:szCs w:val="19"/>
          <w:lang w:eastAsia="pl-PL"/>
        </w:rPr>
        <w:t xml:space="preserve"> </w:t>
      </w:r>
      <w:r w:rsidRPr="00BB7E06">
        <w:rPr>
          <w:rFonts w:ascii="Fira Sans" w:eastAsia="Times New Roman" w:hAnsi="Fira Sans" w:cs="Times New Roman"/>
          <w:sz w:val="19"/>
          <w:szCs w:val="19"/>
          <w:lang w:eastAsia="pl-PL"/>
        </w:rPr>
        <w:br/>
      </w:r>
    </w:p>
    <w:p w:rsidR="00BB7E06" w:rsidRPr="00BB7E06" w:rsidRDefault="00BB7E06" w:rsidP="00BB7E06">
      <w:pPr>
        <w:spacing w:after="0" w:line="240" w:lineRule="auto"/>
        <w:jc w:val="center"/>
        <w:rPr>
          <w:rFonts w:ascii="Fira Sans" w:eastAsia="Times New Roman" w:hAnsi="Fira Sans" w:cs="Times New Roman"/>
          <w:sz w:val="19"/>
          <w:szCs w:val="19"/>
          <w:lang w:eastAsia="pl-PL"/>
        </w:rPr>
      </w:pPr>
      <w:r w:rsidRPr="00BB7E06">
        <w:rPr>
          <w:rFonts w:ascii="Fira Sans" w:eastAsia="Times New Roman" w:hAnsi="Fira Sans" w:cs="Times New Roman"/>
          <w:sz w:val="19"/>
          <w:szCs w:val="19"/>
          <w:u w:val="single"/>
          <w:lang w:eastAsia="pl-PL"/>
        </w:rPr>
        <w:t xml:space="preserve">ZAŁĄCZNIK I - INFORMACJE DOTYCZĄCE OFERT CZĘŚCIOWYCH </w:t>
      </w:r>
    </w:p>
    <w:p w:rsidR="00BB7E06" w:rsidRPr="00BB7E06" w:rsidRDefault="00BB7E06" w:rsidP="00BB7E06">
      <w:pPr>
        <w:spacing w:after="0" w:line="240" w:lineRule="auto"/>
        <w:rPr>
          <w:rFonts w:ascii="Fira Sans" w:eastAsia="Times New Roman" w:hAnsi="Fira Sans" w:cs="Times New Roman"/>
          <w:sz w:val="19"/>
          <w:szCs w:val="19"/>
          <w:lang w:eastAsia="pl-PL"/>
        </w:rPr>
      </w:pPr>
    </w:p>
    <w:p w:rsidR="00BB7E06" w:rsidRPr="00BB7E06" w:rsidRDefault="00BB7E06" w:rsidP="00BB7E06">
      <w:pPr>
        <w:spacing w:after="0" w:line="240" w:lineRule="auto"/>
        <w:rPr>
          <w:rFonts w:ascii="Fira Sans" w:eastAsia="Times New Roman" w:hAnsi="Fira Sans" w:cs="Times New Roman"/>
          <w:sz w:val="19"/>
          <w:szCs w:val="19"/>
          <w:lang w:eastAsia="pl-PL"/>
        </w:rPr>
      </w:pPr>
    </w:p>
    <w:p w:rsidR="00BB7E06" w:rsidRPr="00BB7E06" w:rsidRDefault="00BB7E06" w:rsidP="00BB7E06">
      <w:pPr>
        <w:spacing w:after="240" w:line="240" w:lineRule="auto"/>
        <w:rPr>
          <w:rFonts w:ascii="Fira Sans" w:eastAsia="Times New Roman" w:hAnsi="Fira Sans" w:cs="Times New Roman"/>
          <w:sz w:val="19"/>
          <w:szCs w:val="19"/>
          <w:lang w:eastAsia="pl-PL"/>
        </w:rPr>
      </w:pPr>
    </w:p>
    <w:p w:rsidR="00E972C1" w:rsidRPr="008C6DFA" w:rsidRDefault="00E972C1">
      <w:pPr>
        <w:rPr>
          <w:rFonts w:ascii="Fira Sans" w:hAnsi="Fira Sans"/>
          <w:sz w:val="19"/>
          <w:szCs w:val="19"/>
        </w:rPr>
      </w:pPr>
      <w:bookmarkStart w:id="0" w:name="_GoBack"/>
      <w:bookmarkEnd w:id="0"/>
    </w:p>
    <w:sectPr w:rsidR="00E972C1" w:rsidRPr="008C6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06"/>
    <w:rsid w:val="008C6DFA"/>
    <w:rsid w:val="00BB7E06"/>
    <w:rsid w:val="00BC4993"/>
    <w:rsid w:val="00E97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FFAB5-E7A5-432B-A196-C8CBD17A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129083">
      <w:bodyDiv w:val="1"/>
      <w:marLeft w:val="0"/>
      <w:marRight w:val="0"/>
      <w:marTop w:val="0"/>
      <w:marBottom w:val="0"/>
      <w:divBdr>
        <w:top w:val="none" w:sz="0" w:space="0" w:color="auto"/>
        <w:left w:val="none" w:sz="0" w:space="0" w:color="auto"/>
        <w:bottom w:val="none" w:sz="0" w:space="0" w:color="auto"/>
        <w:right w:val="none" w:sz="0" w:space="0" w:color="auto"/>
      </w:divBdr>
      <w:divsChild>
        <w:div w:id="529416515">
          <w:marLeft w:val="0"/>
          <w:marRight w:val="0"/>
          <w:marTop w:val="0"/>
          <w:marBottom w:val="0"/>
          <w:divBdr>
            <w:top w:val="none" w:sz="0" w:space="0" w:color="auto"/>
            <w:left w:val="none" w:sz="0" w:space="0" w:color="auto"/>
            <w:bottom w:val="none" w:sz="0" w:space="0" w:color="auto"/>
            <w:right w:val="none" w:sz="0" w:space="0" w:color="auto"/>
          </w:divBdr>
          <w:divsChild>
            <w:div w:id="1318388307">
              <w:marLeft w:val="0"/>
              <w:marRight w:val="0"/>
              <w:marTop w:val="0"/>
              <w:marBottom w:val="0"/>
              <w:divBdr>
                <w:top w:val="none" w:sz="0" w:space="0" w:color="auto"/>
                <w:left w:val="none" w:sz="0" w:space="0" w:color="auto"/>
                <w:bottom w:val="none" w:sz="0" w:space="0" w:color="auto"/>
                <w:right w:val="none" w:sz="0" w:space="0" w:color="auto"/>
              </w:divBdr>
            </w:div>
            <w:div w:id="584807131">
              <w:marLeft w:val="0"/>
              <w:marRight w:val="0"/>
              <w:marTop w:val="0"/>
              <w:marBottom w:val="0"/>
              <w:divBdr>
                <w:top w:val="none" w:sz="0" w:space="0" w:color="auto"/>
                <w:left w:val="none" w:sz="0" w:space="0" w:color="auto"/>
                <w:bottom w:val="none" w:sz="0" w:space="0" w:color="auto"/>
                <w:right w:val="none" w:sz="0" w:space="0" w:color="auto"/>
              </w:divBdr>
            </w:div>
            <w:div w:id="771047821">
              <w:marLeft w:val="0"/>
              <w:marRight w:val="0"/>
              <w:marTop w:val="0"/>
              <w:marBottom w:val="0"/>
              <w:divBdr>
                <w:top w:val="none" w:sz="0" w:space="0" w:color="auto"/>
                <w:left w:val="none" w:sz="0" w:space="0" w:color="auto"/>
                <w:bottom w:val="none" w:sz="0" w:space="0" w:color="auto"/>
                <w:right w:val="none" w:sz="0" w:space="0" w:color="auto"/>
              </w:divBdr>
              <w:divsChild>
                <w:div w:id="1404139449">
                  <w:marLeft w:val="0"/>
                  <w:marRight w:val="0"/>
                  <w:marTop w:val="0"/>
                  <w:marBottom w:val="0"/>
                  <w:divBdr>
                    <w:top w:val="none" w:sz="0" w:space="0" w:color="auto"/>
                    <w:left w:val="none" w:sz="0" w:space="0" w:color="auto"/>
                    <w:bottom w:val="none" w:sz="0" w:space="0" w:color="auto"/>
                    <w:right w:val="none" w:sz="0" w:space="0" w:color="auto"/>
                  </w:divBdr>
                </w:div>
              </w:divsChild>
            </w:div>
            <w:div w:id="1194224664">
              <w:marLeft w:val="0"/>
              <w:marRight w:val="0"/>
              <w:marTop w:val="0"/>
              <w:marBottom w:val="0"/>
              <w:divBdr>
                <w:top w:val="none" w:sz="0" w:space="0" w:color="auto"/>
                <w:left w:val="none" w:sz="0" w:space="0" w:color="auto"/>
                <w:bottom w:val="none" w:sz="0" w:space="0" w:color="auto"/>
                <w:right w:val="none" w:sz="0" w:space="0" w:color="auto"/>
              </w:divBdr>
              <w:divsChild>
                <w:div w:id="1580794065">
                  <w:marLeft w:val="0"/>
                  <w:marRight w:val="0"/>
                  <w:marTop w:val="0"/>
                  <w:marBottom w:val="0"/>
                  <w:divBdr>
                    <w:top w:val="none" w:sz="0" w:space="0" w:color="auto"/>
                    <w:left w:val="none" w:sz="0" w:space="0" w:color="auto"/>
                    <w:bottom w:val="none" w:sz="0" w:space="0" w:color="auto"/>
                    <w:right w:val="none" w:sz="0" w:space="0" w:color="auto"/>
                  </w:divBdr>
                </w:div>
              </w:divsChild>
            </w:div>
            <w:div w:id="2010935880">
              <w:marLeft w:val="0"/>
              <w:marRight w:val="0"/>
              <w:marTop w:val="0"/>
              <w:marBottom w:val="0"/>
              <w:divBdr>
                <w:top w:val="none" w:sz="0" w:space="0" w:color="auto"/>
                <w:left w:val="none" w:sz="0" w:space="0" w:color="auto"/>
                <w:bottom w:val="none" w:sz="0" w:space="0" w:color="auto"/>
                <w:right w:val="none" w:sz="0" w:space="0" w:color="auto"/>
              </w:divBdr>
              <w:divsChild>
                <w:div w:id="2015960927">
                  <w:marLeft w:val="0"/>
                  <w:marRight w:val="0"/>
                  <w:marTop w:val="0"/>
                  <w:marBottom w:val="0"/>
                  <w:divBdr>
                    <w:top w:val="none" w:sz="0" w:space="0" w:color="auto"/>
                    <w:left w:val="none" w:sz="0" w:space="0" w:color="auto"/>
                    <w:bottom w:val="none" w:sz="0" w:space="0" w:color="auto"/>
                    <w:right w:val="none" w:sz="0" w:space="0" w:color="auto"/>
                  </w:divBdr>
                </w:div>
                <w:div w:id="421025378">
                  <w:marLeft w:val="0"/>
                  <w:marRight w:val="0"/>
                  <w:marTop w:val="0"/>
                  <w:marBottom w:val="0"/>
                  <w:divBdr>
                    <w:top w:val="none" w:sz="0" w:space="0" w:color="auto"/>
                    <w:left w:val="none" w:sz="0" w:space="0" w:color="auto"/>
                    <w:bottom w:val="none" w:sz="0" w:space="0" w:color="auto"/>
                    <w:right w:val="none" w:sz="0" w:space="0" w:color="auto"/>
                  </w:divBdr>
                </w:div>
                <w:div w:id="128860281">
                  <w:marLeft w:val="0"/>
                  <w:marRight w:val="0"/>
                  <w:marTop w:val="0"/>
                  <w:marBottom w:val="0"/>
                  <w:divBdr>
                    <w:top w:val="none" w:sz="0" w:space="0" w:color="auto"/>
                    <w:left w:val="none" w:sz="0" w:space="0" w:color="auto"/>
                    <w:bottom w:val="none" w:sz="0" w:space="0" w:color="auto"/>
                    <w:right w:val="none" w:sz="0" w:space="0" w:color="auto"/>
                  </w:divBdr>
                </w:div>
                <w:div w:id="1975789173">
                  <w:marLeft w:val="0"/>
                  <w:marRight w:val="0"/>
                  <w:marTop w:val="0"/>
                  <w:marBottom w:val="0"/>
                  <w:divBdr>
                    <w:top w:val="none" w:sz="0" w:space="0" w:color="auto"/>
                    <w:left w:val="none" w:sz="0" w:space="0" w:color="auto"/>
                    <w:bottom w:val="none" w:sz="0" w:space="0" w:color="auto"/>
                    <w:right w:val="none" w:sz="0" w:space="0" w:color="auto"/>
                  </w:divBdr>
                </w:div>
              </w:divsChild>
            </w:div>
            <w:div w:id="423722409">
              <w:marLeft w:val="0"/>
              <w:marRight w:val="0"/>
              <w:marTop w:val="0"/>
              <w:marBottom w:val="0"/>
              <w:divBdr>
                <w:top w:val="none" w:sz="0" w:space="0" w:color="auto"/>
                <w:left w:val="none" w:sz="0" w:space="0" w:color="auto"/>
                <w:bottom w:val="none" w:sz="0" w:space="0" w:color="auto"/>
                <w:right w:val="none" w:sz="0" w:space="0" w:color="auto"/>
              </w:divBdr>
              <w:divsChild>
                <w:div w:id="1472282129">
                  <w:marLeft w:val="0"/>
                  <w:marRight w:val="0"/>
                  <w:marTop w:val="0"/>
                  <w:marBottom w:val="0"/>
                  <w:divBdr>
                    <w:top w:val="none" w:sz="0" w:space="0" w:color="auto"/>
                    <w:left w:val="none" w:sz="0" w:space="0" w:color="auto"/>
                    <w:bottom w:val="none" w:sz="0" w:space="0" w:color="auto"/>
                    <w:right w:val="none" w:sz="0" w:space="0" w:color="auto"/>
                  </w:divBdr>
                </w:div>
                <w:div w:id="1003319168">
                  <w:marLeft w:val="0"/>
                  <w:marRight w:val="0"/>
                  <w:marTop w:val="0"/>
                  <w:marBottom w:val="0"/>
                  <w:divBdr>
                    <w:top w:val="none" w:sz="0" w:space="0" w:color="auto"/>
                    <w:left w:val="none" w:sz="0" w:space="0" w:color="auto"/>
                    <w:bottom w:val="none" w:sz="0" w:space="0" w:color="auto"/>
                    <w:right w:val="none" w:sz="0" w:space="0" w:color="auto"/>
                  </w:divBdr>
                </w:div>
                <w:div w:id="817310501">
                  <w:marLeft w:val="0"/>
                  <w:marRight w:val="0"/>
                  <w:marTop w:val="0"/>
                  <w:marBottom w:val="0"/>
                  <w:divBdr>
                    <w:top w:val="none" w:sz="0" w:space="0" w:color="auto"/>
                    <w:left w:val="none" w:sz="0" w:space="0" w:color="auto"/>
                    <w:bottom w:val="none" w:sz="0" w:space="0" w:color="auto"/>
                    <w:right w:val="none" w:sz="0" w:space="0" w:color="auto"/>
                  </w:divBdr>
                </w:div>
                <w:div w:id="1215971627">
                  <w:marLeft w:val="0"/>
                  <w:marRight w:val="0"/>
                  <w:marTop w:val="0"/>
                  <w:marBottom w:val="0"/>
                  <w:divBdr>
                    <w:top w:val="none" w:sz="0" w:space="0" w:color="auto"/>
                    <w:left w:val="none" w:sz="0" w:space="0" w:color="auto"/>
                    <w:bottom w:val="none" w:sz="0" w:space="0" w:color="auto"/>
                    <w:right w:val="none" w:sz="0" w:space="0" w:color="auto"/>
                  </w:divBdr>
                </w:div>
                <w:div w:id="478426925">
                  <w:marLeft w:val="0"/>
                  <w:marRight w:val="0"/>
                  <w:marTop w:val="0"/>
                  <w:marBottom w:val="0"/>
                  <w:divBdr>
                    <w:top w:val="none" w:sz="0" w:space="0" w:color="auto"/>
                    <w:left w:val="none" w:sz="0" w:space="0" w:color="auto"/>
                    <w:bottom w:val="none" w:sz="0" w:space="0" w:color="auto"/>
                    <w:right w:val="none" w:sz="0" w:space="0" w:color="auto"/>
                  </w:divBdr>
                </w:div>
                <w:div w:id="1308315292">
                  <w:marLeft w:val="0"/>
                  <w:marRight w:val="0"/>
                  <w:marTop w:val="0"/>
                  <w:marBottom w:val="0"/>
                  <w:divBdr>
                    <w:top w:val="none" w:sz="0" w:space="0" w:color="auto"/>
                    <w:left w:val="none" w:sz="0" w:space="0" w:color="auto"/>
                    <w:bottom w:val="none" w:sz="0" w:space="0" w:color="auto"/>
                    <w:right w:val="none" w:sz="0" w:space="0" w:color="auto"/>
                  </w:divBdr>
                </w:div>
                <w:div w:id="1195077957">
                  <w:marLeft w:val="0"/>
                  <w:marRight w:val="0"/>
                  <w:marTop w:val="0"/>
                  <w:marBottom w:val="0"/>
                  <w:divBdr>
                    <w:top w:val="none" w:sz="0" w:space="0" w:color="auto"/>
                    <w:left w:val="none" w:sz="0" w:space="0" w:color="auto"/>
                    <w:bottom w:val="none" w:sz="0" w:space="0" w:color="auto"/>
                    <w:right w:val="none" w:sz="0" w:space="0" w:color="auto"/>
                  </w:divBdr>
                </w:div>
              </w:divsChild>
            </w:div>
            <w:div w:id="979455987">
              <w:marLeft w:val="0"/>
              <w:marRight w:val="0"/>
              <w:marTop w:val="0"/>
              <w:marBottom w:val="0"/>
              <w:divBdr>
                <w:top w:val="none" w:sz="0" w:space="0" w:color="auto"/>
                <w:left w:val="none" w:sz="0" w:space="0" w:color="auto"/>
                <w:bottom w:val="none" w:sz="0" w:space="0" w:color="auto"/>
                <w:right w:val="none" w:sz="0" w:space="0" w:color="auto"/>
              </w:divBdr>
              <w:divsChild>
                <w:div w:id="1714228667">
                  <w:marLeft w:val="0"/>
                  <w:marRight w:val="0"/>
                  <w:marTop w:val="0"/>
                  <w:marBottom w:val="0"/>
                  <w:divBdr>
                    <w:top w:val="none" w:sz="0" w:space="0" w:color="auto"/>
                    <w:left w:val="none" w:sz="0" w:space="0" w:color="auto"/>
                    <w:bottom w:val="none" w:sz="0" w:space="0" w:color="auto"/>
                    <w:right w:val="none" w:sz="0" w:space="0" w:color="auto"/>
                  </w:divBdr>
                </w:div>
                <w:div w:id="1371612592">
                  <w:marLeft w:val="0"/>
                  <w:marRight w:val="0"/>
                  <w:marTop w:val="0"/>
                  <w:marBottom w:val="0"/>
                  <w:divBdr>
                    <w:top w:val="none" w:sz="0" w:space="0" w:color="auto"/>
                    <w:left w:val="none" w:sz="0" w:space="0" w:color="auto"/>
                    <w:bottom w:val="none" w:sz="0" w:space="0" w:color="auto"/>
                    <w:right w:val="none" w:sz="0" w:space="0" w:color="auto"/>
                  </w:divBdr>
                </w:div>
              </w:divsChild>
            </w:div>
            <w:div w:id="1986734934">
              <w:marLeft w:val="0"/>
              <w:marRight w:val="0"/>
              <w:marTop w:val="0"/>
              <w:marBottom w:val="0"/>
              <w:divBdr>
                <w:top w:val="none" w:sz="0" w:space="0" w:color="auto"/>
                <w:left w:val="none" w:sz="0" w:space="0" w:color="auto"/>
                <w:bottom w:val="none" w:sz="0" w:space="0" w:color="auto"/>
                <w:right w:val="none" w:sz="0" w:space="0" w:color="auto"/>
              </w:divBdr>
              <w:divsChild>
                <w:div w:id="1100568031">
                  <w:marLeft w:val="0"/>
                  <w:marRight w:val="0"/>
                  <w:marTop w:val="0"/>
                  <w:marBottom w:val="0"/>
                  <w:divBdr>
                    <w:top w:val="none" w:sz="0" w:space="0" w:color="auto"/>
                    <w:left w:val="none" w:sz="0" w:space="0" w:color="auto"/>
                    <w:bottom w:val="none" w:sz="0" w:space="0" w:color="auto"/>
                    <w:right w:val="none" w:sz="0" w:space="0" w:color="auto"/>
                  </w:divBdr>
                </w:div>
                <w:div w:id="1668363339">
                  <w:marLeft w:val="0"/>
                  <w:marRight w:val="0"/>
                  <w:marTop w:val="0"/>
                  <w:marBottom w:val="0"/>
                  <w:divBdr>
                    <w:top w:val="none" w:sz="0" w:space="0" w:color="auto"/>
                    <w:left w:val="none" w:sz="0" w:space="0" w:color="auto"/>
                    <w:bottom w:val="none" w:sz="0" w:space="0" w:color="auto"/>
                    <w:right w:val="none" w:sz="0" w:space="0" w:color="auto"/>
                  </w:divBdr>
                </w:div>
                <w:div w:id="1209344951">
                  <w:marLeft w:val="0"/>
                  <w:marRight w:val="0"/>
                  <w:marTop w:val="0"/>
                  <w:marBottom w:val="0"/>
                  <w:divBdr>
                    <w:top w:val="none" w:sz="0" w:space="0" w:color="auto"/>
                    <w:left w:val="none" w:sz="0" w:space="0" w:color="auto"/>
                    <w:bottom w:val="none" w:sz="0" w:space="0" w:color="auto"/>
                    <w:right w:val="none" w:sz="0" w:space="0" w:color="auto"/>
                  </w:divBdr>
                </w:div>
                <w:div w:id="649409206">
                  <w:marLeft w:val="0"/>
                  <w:marRight w:val="0"/>
                  <w:marTop w:val="0"/>
                  <w:marBottom w:val="0"/>
                  <w:divBdr>
                    <w:top w:val="none" w:sz="0" w:space="0" w:color="auto"/>
                    <w:left w:val="none" w:sz="0" w:space="0" w:color="auto"/>
                    <w:bottom w:val="none" w:sz="0" w:space="0" w:color="auto"/>
                    <w:right w:val="none" w:sz="0" w:space="0" w:color="auto"/>
                  </w:divBdr>
                </w:div>
                <w:div w:id="234314991">
                  <w:marLeft w:val="0"/>
                  <w:marRight w:val="0"/>
                  <w:marTop w:val="0"/>
                  <w:marBottom w:val="0"/>
                  <w:divBdr>
                    <w:top w:val="none" w:sz="0" w:space="0" w:color="auto"/>
                    <w:left w:val="none" w:sz="0" w:space="0" w:color="auto"/>
                    <w:bottom w:val="none" w:sz="0" w:space="0" w:color="auto"/>
                    <w:right w:val="none" w:sz="0" w:space="0" w:color="auto"/>
                  </w:divBdr>
                </w:div>
                <w:div w:id="1357389282">
                  <w:marLeft w:val="0"/>
                  <w:marRight w:val="0"/>
                  <w:marTop w:val="0"/>
                  <w:marBottom w:val="0"/>
                  <w:divBdr>
                    <w:top w:val="none" w:sz="0" w:space="0" w:color="auto"/>
                    <w:left w:val="none" w:sz="0" w:space="0" w:color="auto"/>
                    <w:bottom w:val="none" w:sz="0" w:space="0" w:color="auto"/>
                    <w:right w:val="none" w:sz="0" w:space="0" w:color="auto"/>
                  </w:divBdr>
                </w:div>
              </w:divsChild>
            </w:div>
            <w:div w:id="1350521726">
              <w:marLeft w:val="0"/>
              <w:marRight w:val="0"/>
              <w:marTop w:val="0"/>
              <w:marBottom w:val="0"/>
              <w:divBdr>
                <w:top w:val="none" w:sz="0" w:space="0" w:color="auto"/>
                <w:left w:val="none" w:sz="0" w:space="0" w:color="auto"/>
                <w:bottom w:val="none" w:sz="0" w:space="0" w:color="auto"/>
                <w:right w:val="none" w:sz="0" w:space="0" w:color="auto"/>
              </w:divBdr>
              <w:divsChild>
                <w:div w:id="98575689">
                  <w:marLeft w:val="0"/>
                  <w:marRight w:val="0"/>
                  <w:marTop w:val="0"/>
                  <w:marBottom w:val="0"/>
                  <w:divBdr>
                    <w:top w:val="none" w:sz="0" w:space="0" w:color="auto"/>
                    <w:left w:val="none" w:sz="0" w:space="0" w:color="auto"/>
                    <w:bottom w:val="none" w:sz="0" w:space="0" w:color="auto"/>
                    <w:right w:val="none" w:sz="0" w:space="0" w:color="auto"/>
                  </w:divBdr>
                </w:div>
                <w:div w:id="1872065213">
                  <w:marLeft w:val="0"/>
                  <w:marRight w:val="0"/>
                  <w:marTop w:val="0"/>
                  <w:marBottom w:val="0"/>
                  <w:divBdr>
                    <w:top w:val="none" w:sz="0" w:space="0" w:color="auto"/>
                    <w:left w:val="none" w:sz="0" w:space="0" w:color="auto"/>
                    <w:bottom w:val="none" w:sz="0" w:space="0" w:color="auto"/>
                    <w:right w:val="none" w:sz="0" w:space="0" w:color="auto"/>
                  </w:divBdr>
                </w:div>
                <w:div w:id="1865708970">
                  <w:marLeft w:val="0"/>
                  <w:marRight w:val="0"/>
                  <w:marTop w:val="0"/>
                  <w:marBottom w:val="0"/>
                  <w:divBdr>
                    <w:top w:val="none" w:sz="0" w:space="0" w:color="auto"/>
                    <w:left w:val="none" w:sz="0" w:space="0" w:color="auto"/>
                    <w:bottom w:val="none" w:sz="0" w:space="0" w:color="auto"/>
                    <w:right w:val="none" w:sz="0" w:space="0" w:color="auto"/>
                  </w:divBdr>
                </w:div>
                <w:div w:id="845485803">
                  <w:marLeft w:val="0"/>
                  <w:marRight w:val="0"/>
                  <w:marTop w:val="0"/>
                  <w:marBottom w:val="0"/>
                  <w:divBdr>
                    <w:top w:val="none" w:sz="0" w:space="0" w:color="auto"/>
                    <w:left w:val="none" w:sz="0" w:space="0" w:color="auto"/>
                    <w:bottom w:val="none" w:sz="0" w:space="0" w:color="auto"/>
                    <w:right w:val="none" w:sz="0" w:space="0" w:color="auto"/>
                  </w:divBdr>
                </w:div>
                <w:div w:id="1128471900">
                  <w:marLeft w:val="0"/>
                  <w:marRight w:val="0"/>
                  <w:marTop w:val="0"/>
                  <w:marBottom w:val="0"/>
                  <w:divBdr>
                    <w:top w:val="none" w:sz="0" w:space="0" w:color="auto"/>
                    <w:left w:val="none" w:sz="0" w:space="0" w:color="auto"/>
                    <w:bottom w:val="none" w:sz="0" w:space="0" w:color="auto"/>
                    <w:right w:val="none" w:sz="0" w:space="0" w:color="auto"/>
                  </w:divBdr>
                </w:div>
                <w:div w:id="1922058412">
                  <w:marLeft w:val="0"/>
                  <w:marRight w:val="0"/>
                  <w:marTop w:val="0"/>
                  <w:marBottom w:val="0"/>
                  <w:divBdr>
                    <w:top w:val="none" w:sz="0" w:space="0" w:color="auto"/>
                    <w:left w:val="none" w:sz="0" w:space="0" w:color="auto"/>
                    <w:bottom w:val="none" w:sz="0" w:space="0" w:color="auto"/>
                    <w:right w:val="none" w:sz="0" w:space="0" w:color="auto"/>
                  </w:divBdr>
                </w:div>
                <w:div w:id="409349128">
                  <w:marLeft w:val="0"/>
                  <w:marRight w:val="0"/>
                  <w:marTop w:val="0"/>
                  <w:marBottom w:val="0"/>
                  <w:divBdr>
                    <w:top w:val="none" w:sz="0" w:space="0" w:color="auto"/>
                    <w:left w:val="none" w:sz="0" w:space="0" w:color="auto"/>
                    <w:bottom w:val="none" w:sz="0" w:space="0" w:color="auto"/>
                    <w:right w:val="none" w:sz="0" w:space="0" w:color="auto"/>
                  </w:divBdr>
                </w:div>
                <w:div w:id="2066482952">
                  <w:marLeft w:val="0"/>
                  <w:marRight w:val="0"/>
                  <w:marTop w:val="0"/>
                  <w:marBottom w:val="0"/>
                  <w:divBdr>
                    <w:top w:val="none" w:sz="0" w:space="0" w:color="auto"/>
                    <w:left w:val="none" w:sz="0" w:space="0" w:color="auto"/>
                    <w:bottom w:val="none" w:sz="0" w:space="0" w:color="auto"/>
                    <w:right w:val="none" w:sz="0" w:space="0" w:color="auto"/>
                  </w:divBdr>
                </w:div>
              </w:divsChild>
            </w:div>
            <w:div w:id="5465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2582</Words>
  <Characters>15493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18039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Woźniak-Gać Anna</dc:creator>
  <cp:keywords/>
  <dc:description/>
  <cp:lastModifiedBy>Woźniak-Gać Anna</cp:lastModifiedBy>
  <cp:revision>3</cp:revision>
  <dcterms:created xsi:type="dcterms:W3CDTF">2020-04-30T10:27:00Z</dcterms:created>
  <dcterms:modified xsi:type="dcterms:W3CDTF">2020-04-30T10:34:00Z</dcterms:modified>
</cp:coreProperties>
</file>